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386"/>
      </w:tblGrid>
      <w:tr w:rsidR="00C479EF" w14:paraId="736E1C3C" w14:textId="77777777" w:rsidTr="00CF5CA9">
        <w:trPr>
          <w:trHeight w:val="1399"/>
        </w:trPr>
        <w:tc>
          <w:tcPr>
            <w:tcW w:w="4860" w:type="dxa"/>
          </w:tcPr>
          <w:p w14:paraId="217A5E33" w14:textId="77777777" w:rsidR="00C479EF" w:rsidRPr="00593C0A" w:rsidRDefault="00C479EF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 w:rsidRPr="00593C0A">
              <w:rPr>
                <w:sz w:val="21"/>
                <w:szCs w:val="21"/>
              </w:rPr>
              <w:t>Prescripteur</w:t>
            </w:r>
          </w:p>
          <w:p w14:paraId="6E7C9A79" w14:textId="1D9178DF" w:rsidR="00C479EF" w:rsidRPr="00593C0A" w:rsidRDefault="00D374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Nom : </w:t>
            </w:r>
            <w:r w:rsidR="00C479EF" w:rsidRPr="00593C0A">
              <w:rPr>
                <w:sz w:val="21"/>
                <w:szCs w:val="21"/>
              </w:rPr>
              <w:t>……………………………………</w:t>
            </w:r>
            <w:r w:rsidR="00593C0A" w:rsidRPr="00593C0A">
              <w:rPr>
                <w:sz w:val="21"/>
                <w:szCs w:val="21"/>
              </w:rPr>
              <w:t>………</w:t>
            </w:r>
            <w:r>
              <w:rPr>
                <w:sz w:val="21"/>
                <w:szCs w:val="21"/>
              </w:rPr>
              <w:t>..</w:t>
            </w:r>
          </w:p>
          <w:p w14:paraId="3D3F0CE4" w14:textId="7F369605" w:rsidR="003479B3" w:rsidRPr="00593C0A" w:rsidRDefault="003479B3">
            <w:pPr>
              <w:rPr>
                <w:sz w:val="21"/>
                <w:szCs w:val="21"/>
              </w:rPr>
            </w:pPr>
            <w:r w:rsidRPr="00593C0A">
              <w:rPr>
                <w:sz w:val="21"/>
                <w:szCs w:val="21"/>
              </w:rPr>
              <w:t>N°RPPS</w:t>
            </w:r>
            <w:r w:rsidR="00D37452">
              <w:rPr>
                <w:sz w:val="21"/>
                <w:szCs w:val="21"/>
              </w:rPr>
              <w:t xml:space="preserve"> : </w:t>
            </w:r>
            <w:r w:rsidRPr="00593C0A">
              <w:rPr>
                <w:sz w:val="21"/>
                <w:szCs w:val="21"/>
              </w:rPr>
              <w:t>………………………………</w:t>
            </w:r>
            <w:r w:rsidR="00593C0A" w:rsidRPr="00593C0A">
              <w:rPr>
                <w:sz w:val="21"/>
                <w:szCs w:val="21"/>
              </w:rPr>
              <w:t>…………</w:t>
            </w:r>
          </w:p>
          <w:p w14:paraId="36DE6743" w14:textId="6C263374" w:rsidR="00C479EF" w:rsidRPr="00593C0A" w:rsidRDefault="00C479EF">
            <w:pPr>
              <w:rPr>
                <w:sz w:val="21"/>
                <w:szCs w:val="21"/>
              </w:rPr>
            </w:pPr>
            <w:r w:rsidRPr="00593C0A">
              <w:rPr>
                <w:sz w:val="21"/>
                <w:szCs w:val="21"/>
              </w:rPr>
              <w:t>Hôpital : …….……………………………</w:t>
            </w:r>
            <w:r w:rsidR="00593C0A" w:rsidRPr="00593C0A">
              <w:rPr>
                <w:sz w:val="21"/>
                <w:szCs w:val="21"/>
              </w:rPr>
              <w:t>……….</w:t>
            </w:r>
          </w:p>
          <w:p w14:paraId="0D2C466A" w14:textId="1D9D5D09" w:rsidR="00C479EF" w:rsidRPr="00593C0A" w:rsidRDefault="00C479EF">
            <w:pPr>
              <w:rPr>
                <w:sz w:val="21"/>
                <w:szCs w:val="21"/>
              </w:rPr>
            </w:pPr>
            <w:r w:rsidRPr="00593C0A">
              <w:rPr>
                <w:sz w:val="21"/>
                <w:szCs w:val="21"/>
              </w:rPr>
              <w:t>Service : …………………………………</w:t>
            </w:r>
            <w:r w:rsidR="00593C0A" w:rsidRPr="00593C0A">
              <w:rPr>
                <w:sz w:val="21"/>
                <w:szCs w:val="21"/>
              </w:rPr>
              <w:t>………</w:t>
            </w:r>
            <w:r w:rsidR="00D37452">
              <w:rPr>
                <w:sz w:val="21"/>
                <w:szCs w:val="21"/>
              </w:rPr>
              <w:t>..</w:t>
            </w:r>
          </w:p>
          <w:p w14:paraId="76961883" w14:textId="24F30F67" w:rsidR="00C479EF" w:rsidRPr="00593C0A" w:rsidRDefault="00C479EF" w:rsidP="00593C0A">
            <w:pPr>
              <w:rPr>
                <w:sz w:val="21"/>
                <w:szCs w:val="21"/>
              </w:rPr>
            </w:pPr>
            <w:r w:rsidRPr="00593C0A">
              <w:rPr>
                <w:sz w:val="21"/>
                <w:szCs w:val="21"/>
              </w:rPr>
              <w:t>UA : …………</w:t>
            </w:r>
            <w:r w:rsidR="00593C0A" w:rsidRPr="00593C0A">
              <w:rPr>
                <w:sz w:val="21"/>
                <w:szCs w:val="21"/>
              </w:rPr>
              <w:t>..Téléphone :</w:t>
            </w:r>
            <w:r w:rsidR="00C63A12">
              <w:rPr>
                <w:sz w:val="21"/>
                <w:szCs w:val="21"/>
              </w:rPr>
              <w:t xml:space="preserve"> </w:t>
            </w:r>
            <w:r w:rsidRPr="00593C0A">
              <w:rPr>
                <w:sz w:val="21"/>
                <w:szCs w:val="21"/>
              </w:rPr>
              <w:t>……………….</w:t>
            </w:r>
            <w:r w:rsidRPr="00593C0A">
              <w:rPr>
                <w:sz w:val="21"/>
                <w:szCs w:val="21"/>
              </w:rPr>
              <w:br w:type="column"/>
            </w:r>
            <w:r w:rsidR="00593C0A" w:rsidRPr="00593C0A">
              <w:rPr>
                <w:sz w:val="21"/>
                <w:szCs w:val="21"/>
              </w:rPr>
              <w:t>..........</w:t>
            </w:r>
          </w:p>
        </w:tc>
        <w:tc>
          <w:tcPr>
            <w:tcW w:w="5386" w:type="dxa"/>
          </w:tcPr>
          <w:p w14:paraId="773748C8" w14:textId="7CDCBA3F" w:rsidR="00C479EF" w:rsidRPr="00593C0A" w:rsidRDefault="00C479EF">
            <w:pPr>
              <w:pStyle w:val="Corpsdetexte"/>
              <w:rPr>
                <w:sz w:val="21"/>
                <w:szCs w:val="21"/>
              </w:rPr>
            </w:pPr>
            <w:r w:rsidRPr="00593C0A">
              <w:rPr>
                <w:sz w:val="21"/>
                <w:szCs w:val="21"/>
              </w:rPr>
              <w:t>Patient</w:t>
            </w:r>
          </w:p>
          <w:p w14:paraId="1EF00FC7" w14:textId="5E044677" w:rsidR="00C479EF" w:rsidRPr="00593C0A" w:rsidRDefault="00C479EF">
            <w:pPr>
              <w:rPr>
                <w:sz w:val="21"/>
                <w:szCs w:val="21"/>
              </w:rPr>
            </w:pPr>
            <w:r w:rsidRPr="00593C0A">
              <w:rPr>
                <w:sz w:val="21"/>
                <w:szCs w:val="21"/>
              </w:rPr>
              <w:t>Nom : ……………………………………..</w:t>
            </w:r>
            <w:r w:rsidR="00D37452">
              <w:rPr>
                <w:sz w:val="21"/>
                <w:szCs w:val="21"/>
              </w:rPr>
              <w:t>…………...</w:t>
            </w:r>
          </w:p>
          <w:p w14:paraId="7A9A0727" w14:textId="2EF030C4" w:rsidR="00C479EF" w:rsidRPr="00593C0A" w:rsidRDefault="00C479EF">
            <w:pPr>
              <w:rPr>
                <w:sz w:val="21"/>
                <w:szCs w:val="21"/>
              </w:rPr>
            </w:pPr>
            <w:r w:rsidRPr="00593C0A">
              <w:rPr>
                <w:sz w:val="21"/>
                <w:szCs w:val="21"/>
              </w:rPr>
              <w:t>Prénom : …………………………………..</w:t>
            </w:r>
            <w:r w:rsidR="00D37452">
              <w:rPr>
                <w:sz w:val="21"/>
                <w:szCs w:val="21"/>
              </w:rPr>
              <w:t>…………...</w:t>
            </w:r>
          </w:p>
          <w:p w14:paraId="02115669" w14:textId="77777777" w:rsidR="00C479EF" w:rsidRPr="00593C0A" w:rsidRDefault="00C479EF">
            <w:pPr>
              <w:rPr>
                <w:sz w:val="21"/>
                <w:szCs w:val="21"/>
              </w:rPr>
            </w:pPr>
            <w:r w:rsidRPr="00593C0A">
              <w:rPr>
                <w:sz w:val="21"/>
                <w:szCs w:val="21"/>
              </w:rPr>
              <w:t>Date de naissance : ……………………….</w:t>
            </w:r>
            <w:r w:rsidR="00593C0A" w:rsidRPr="00593C0A">
              <w:rPr>
                <w:sz w:val="21"/>
                <w:szCs w:val="21"/>
              </w:rPr>
              <w:t>……………</w:t>
            </w:r>
          </w:p>
          <w:p w14:paraId="6E2CBBB4" w14:textId="23CDFC42" w:rsidR="00C479EF" w:rsidRPr="00593C0A" w:rsidRDefault="00C479EF">
            <w:pPr>
              <w:rPr>
                <w:sz w:val="21"/>
                <w:szCs w:val="21"/>
              </w:rPr>
            </w:pPr>
            <w:r w:rsidRPr="00593C0A">
              <w:rPr>
                <w:sz w:val="21"/>
                <w:szCs w:val="21"/>
              </w:rPr>
              <w:t>NIP/NDA : ………………………………..</w:t>
            </w:r>
            <w:r w:rsidR="00D37452">
              <w:rPr>
                <w:sz w:val="21"/>
                <w:szCs w:val="21"/>
              </w:rPr>
              <w:t>……………</w:t>
            </w:r>
          </w:p>
          <w:p w14:paraId="4529E61F" w14:textId="1D3E5277" w:rsidR="00C479EF" w:rsidRPr="00593C0A" w:rsidRDefault="00DA04A4" w:rsidP="00C63A12">
            <w:pPr>
              <w:rPr>
                <w:sz w:val="21"/>
                <w:szCs w:val="21"/>
              </w:rPr>
            </w:pPr>
            <w:r w:rsidRPr="00593C0A">
              <w:rPr>
                <w:sz w:val="21"/>
                <w:szCs w:val="21"/>
              </w:rPr>
              <w:t>Surface corporelle (m²) :</w:t>
            </w:r>
            <w:r w:rsidR="00D37452">
              <w:rPr>
                <w:sz w:val="21"/>
                <w:szCs w:val="21"/>
              </w:rPr>
              <w:t xml:space="preserve"> </w:t>
            </w:r>
            <w:r w:rsidRPr="00593C0A">
              <w:rPr>
                <w:sz w:val="21"/>
                <w:szCs w:val="21"/>
              </w:rPr>
              <w:t>……</w:t>
            </w:r>
            <w:r w:rsidR="00593C0A" w:rsidRPr="00593C0A">
              <w:rPr>
                <w:sz w:val="21"/>
                <w:szCs w:val="21"/>
              </w:rPr>
              <w:t>….</w:t>
            </w:r>
            <w:r w:rsidR="00D37452">
              <w:rPr>
                <w:sz w:val="21"/>
                <w:szCs w:val="21"/>
              </w:rPr>
              <w:t xml:space="preserve"> </w:t>
            </w:r>
            <w:r w:rsidR="00C479EF" w:rsidRPr="00593C0A">
              <w:rPr>
                <w:sz w:val="21"/>
                <w:szCs w:val="21"/>
              </w:rPr>
              <w:t>Poids (Kg) : ………</w:t>
            </w:r>
            <w:r w:rsidR="00D37452">
              <w:rPr>
                <w:sz w:val="21"/>
                <w:szCs w:val="21"/>
              </w:rPr>
              <w:t>..</w:t>
            </w:r>
          </w:p>
        </w:tc>
      </w:tr>
    </w:tbl>
    <w:p w14:paraId="623E15FE" w14:textId="3AE20CD5" w:rsidR="009B057F" w:rsidRPr="00124C33" w:rsidRDefault="00D1438F" w:rsidP="009B057F">
      <w:pPr>
        <w:pStyle w:val="En-tte"/>
        <w:tabs>
          <w:tab w:val="left" w:pos="708"/>
        </w:tabs>
        <w:jc w:val="center"/>
        <w:rPr>
          <w:b/>
          <w:i/>
          <w:sz w:val="10"/>
          <w:szCs w:val="10"/>
        </w:rPr>
      </w:pPr>
      <w:r w:rsidRPr="00593C0A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3660EE56" wp14:editId="0DFAA097">
            <wp:simplePos x="0" y="0"/>
            <wp:positionH relativeFrom="column">
              <wp:posOffset>3735705</wp:posOffset>
            </wp:positionH>
            <wp:positionV relativeFrom="paragraph">
              <wp:posOffset>-1889126</wp:posOffset>
            </wp:positionV>
            <wp:extent cx="716280" cy="572135"/>
            <wp:effectExtent l="0" t="0" r="7620" b="0"/>
            <wp:wrapNone/>
            <wp:docPr id="12" name="Image 12" descr="G:\JP-Médicaments\MODIFICATIONS\Procédure et doc-type\Logo JP _ attention modalités de financ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JP-Médicaments\MODIFICATIONS\Procédure et doc-type\Logo JP _ attention modalités de financ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6"/>
      </w:tblGrid>
      <w:tr w:rsidR="00D52A3E" w:rsidRPr="00D52A3E" w14:paraId="30351611" w14:textId="77777777" w:rsidTr="00270E77">
        <w:trPr>
          <w:trHeight w:val="246"/>
        </w:trPr>
        <w:tc>
          <w:tcPr>
            <w:tcW w:w="10246" w:type="dxa"/>
          </w:tcPr>
          <w:p w14:paraId="02DE9635" w14:textId="0189738B" w:rsidR="00C479EF" w:rsidRPr="00D52A3E" w:rsidRDefault="003479B3" w:rsidP="00750974">
            <w:pPr>
              <w:pStyle w:val="Titre3"/>
              <w:spacing w:before="40" w:after="40"/>
              <w:ind w:left="539"/>
              <w:rPr>
                <w:color w:val="000000" w:themeColor="text1"/>
                <w:sz w:val="20"/>
                <w:szCs w:val="20"/>
              </w:rPr>
            </w:pPr>
            <w:r w:rsidRPr="00D52A3E">
              <w:rPr>
                <w:color w:val="000000" w:themeColor="text1"/>
                <w:sz w:val="20"/>
                <w:szCs w:val="20"/>
              </w:rPr>
              <w:t xml:space="preserve">Indications </w:t>
            </w:r>
            <w:r w:rsidR="00C479EF" w:rsidRPr="00D52A3E">
              <w:rPr>
                <w:color w:val="000000" w:themeColor="text1"/>
                <w:sz w:val="20"/>
                <w:szCs w:val="20"/>
              </w:rPr>
              <w:t>AMM</w:t>
            </w:r>
            <w:r w:rsidR="00F06934" w:rsidRPr="00D52A3E">
              <w:rPr>
                <w:color w:val="000000" w:themeColor="text1"/>
                <w:sz w:val="20"/>
                <w:szCs w:val="20"/>
              </w:rPr>
              <w:t> </w:t>
            </w:r>
            <w:r w:rsidR="00E01A7D" w:rsidRPr="00D52A3E">
              <w:rPr>
                <w:color w:val="000000" w:themeColor="text1"/>
                <w:sz w:val="20"/>
                <w:szCs w:val="20"/>
              </w:rPr>
              <w:t xml:space="preserve">prises en charge </w:t>
            </w:r>
            <w:r w:rsidR="00E01A7D" w:rsidRPr="00D52A3E">
              <w:rPr>
                <w:b w:val="0"/>
                <w:color w:val="000000" w:themeColor="text1"/>
                <w:sz w:val="20"/>
                <w:szCs w:val="20"/>
              </w:rPr>
              <w:t>en sus des GHS</w:t>
            </w:r>
            <w:r w:rsidR="00D95108" w:rsidRPr="00D52A3E">
              <w:rPr>
                <w:b w:val="0"/>
                <w:color w:val="000000" w:themeColor="text1"/>
                <w:sz w:val="20"/>
                <w:szCs w:val="20"/>
              </w:rPr>
              <w:t xml:space="preserve"> [code indication</w:t>
            </w:r>
            <w:r w:rsidR="00593C0A" w:rsidRPr="00D52A3E">
              <w:rPr>
                <w:rStyle w:val="Appelnotedebasdep"/>
                <w:b w:val="0"/>
                <w:bCs/>
                <w:color w:val="000000" w:themeColor="text1"/>
                <w:sz w:val="20"/>
                <w:szCs w:val="20"/>
              </w:rPr>
              <w:footnoteReference w:id="1"/>
            </w:r>
            <w:r w:rsidR="00D95108" w:rsidRPr="00D52A3E">
              <w:rPr>
                <w:b w:val="0"/>
                <w:color w:val="000000" w:themeColor="text1"/>
                <w:sz w:val="20"/>
                <w:szCs w:val="20"/>
              </w:rPr>
              <w:t>]</w:t>
            </w:r>
          </w:p>
        </w:tc>
      </w:tr>
      <w:tr w:rsidR="00D52A3E" w:rsidRPr="00D52A3E" w14:paraId="3170DD14" w14:textId="77777777" w:rsidTr="0072160D">
        <w:trPr>
          <w:cantSplit/>
        </w:trPr>
        <w:tc>
          <w:tcPr>
            <w:tcW w:w="10246" w:type="dxa"/>
          </w:tcPr>
          <w:p w14:paraId="0088679C" w14:textId="77777777" w:rsidR="00C63A12" w:rsidRPr="00C3326A" w:rsidRDefault="002A71B5" w:rsidP="009D0F4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C3326A">
              <w:rPr>
                <w:b/>
                <w:color w:val="000000" w:themeColor="text1"/>
                <w:sz w:val="20"/>
                <w:szCs w:val="20"/>
              </w:rPr>
              <w:t>L</w:t>
            </w:r>
            <w:r w:rsidR="00A02119" w:rsidRPr="00C3326A">
              <w:rPr>
                <w:b/>
                <w:color w:val="000000" w:themeColor="text1"/>
                <w:sz w:val="20"/>
                <w:szCs w:val="20"/>
              </w:rPr>
              <w:t>ymphome hodgkinien CD30</w:t>
            </w:r>
            <w:r w:rsidR="00A02119" w:rsidRPr="00C3326A">
              <w:rPr>
                <w:b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="007973A9" w:rsidRPr="00C3326A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7973A9" w:rsidRPr="00C3326A">
              <w:rPr>
                <w:b/>
                <w:color w:val="000000" w:themeColor="text1"/>
                <w:sz w:val="20"/>
                <w:szCs w:val="20"/>
              </w:rPr>
              <w:t>de l’adulte</w:t>
            </w:r>
            <w:r w:rsidR="00116B93" w:rsidRPr="00C3326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16B93" w:rsidRPr="00C3326A">
              <w:rPr>
                <w:color w:val="000000" w:themeColor="text1"/>
                <w:sz w:val="20"/>
                <w:szCs w:val="20"/>
              </w:rPr>
              <w:t>récidivant ou réfractaire</w:t>
            </w:r>
            <w:r w:rsidR="00842713" w:rsidRPr="00C3326A">
              <w:rPr>
                <w:color w:val="000000" w:themeColor="text1"/>
                <w:sz w:val="20"/>
                <w:szCs w:val="20"/>
              </w:rPr>
              <w:t> :</w:t>
            </w:r>
          </w:p>
          <w:p w14:paraId="713A0DA6" w14:textId="77777777" w:rsidR="00C63A12" w:rsidRPr="00C3326A" w:rsidRDefault="00F041C1" w:rsidP="009D0F4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C3326A">
              <w:rPr>
                <w:color w:val="000000" w:themeColor="text1"/>
                <w:sz w:val="22"/>
              </w:rPr>
              <w:tab/>
            </w:r>
            <w:r w:rsidR="00842713" w:rsidRPr="00C3326A">
              <w:rPr>
                <w:color w:val="000000" w:themeColor="text1"/>
                <w:sz w:val="20"/>
                <w:szCs w:val="20"/>
              </w:rPr>
              <w:sym w:font="Wingdings" w:char="F0A8"/>
            </w:r>
            <w:r w:rsidR="00A02119" w:rsidRPr="00C3326A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53AD" w:rsidRPr="00C3326A">
              <w:rPr>
                <w:b/>
                <w:color w:val="000000" w:themeColor="text1"/>
                <w:sz w:val="20"/>
                <w:szCs w:val="20"/>
              </w:rPr>
              <w:t>après greffe</w:t>
            </w:r>
            <w:r w:rsidR="00A02119" w:rsidRPr="00C3326A">
              <w:rPr>
                <w:b/>
                <w:color w:val="000000" w:themeColor="text1"/>
                <w:sz w:val="20"/>
                <w:szCs w:val="20"/>
              </w:rPr>
              <w:t xml:space="preserve"> autol</w:t>
            </w:r>
            <w:r w:rsidR="007973A9" w:rsidRPr="00C3326A">
              <w:rPr>
                <w:b/>
                <w:color w:val="000000" w:themeColor="text1"/>
                <w:sz w:val="20"/>
                <w:szCs w:val="20"/>
              </w:rPr>
              <w:t>ogue de cellules souches</w:t>
            </w:r>
            <w:r w:rsidR="007973A9" w:rsidRPr="00C3326A">
              <w:rPr>
                <w:color w:val="000000" w:themeColor="text1"/>
                <w:sz w:val="20"/>
                <w:szCs w:val="20"/>
              </w:rPr>
              <w:t xml:space="preserve"> (ASCT)</w:t>
            </w:r>
            <w:r w:rsidR="00D95108" w:rsidRPr="00C3326A">
              <w:rPr>
                <w:color w:val="000000" w:themeColor="text1"/>
                <w:sz w:val="20"/>
                <w:szCs w:val="20"/>
              </w:rPr>
              <w:t xml:space="preserve"> [I000006]</w:t>
            </w:r>
          </w:p>
          <w:p w14:paraId="048B875C" w14:textId="0A90642F" w:rsidR="002253AD" w:rsidRPr="00C3326A" w:rsidRDefault="00C63A12" w:rsidP="009D0F4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C3326A">
              <w:rPr>
                <w:color w:val="000000" w:themeColor="text1"/>
                <w:sz w:val="22"/>
              </w:rPr>
              <w:tab/>
            </w:r>
            <w:r w:rsidR="00842713" w:rsidRPr="00C3326A">
              <w:rPr>
                <w:color w:val="000000" w:themeColor="text1"/>
                <w:sz w:val="20"/>
                <w:szCs w:val="20"/>
              </w:rPr>
              <w:sym w:font="Wingdings" w:char="F0A8"/>
            </w:r>
            <w:r w:rsidR="00842713" w:rsidRPr="00C3326A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2713" w:rsidRPr="00C3326A">
              <w:rPr>
                <w:b/>
                <w:color w:val="000000" w:themeColor="text1"/>
                <w:sz w:val="20"/>
                <w:szCs w:val="20"/>
              </w:rPr>
              <w:t>a</w:t>
            </w:r>
            <w:r w:rsidR="002253AD" w:rsidRPr="00C3326A">
              <w:rPr>
                <w:b/>
                <w:color w:val="000000" w:themeColor="text1"/>
                <w:sz w:val="20"/>
                <w:szCs w:val="20"/>
              </w:rPr>
              <w:t xml:space="preserve">près au moins </w:t>
            </w:r>
            <w:r w:rsidR="00A02119" w:rsidRPr="00C3326A">
              <w:rPr>
                <w:b/>
                <w:color w:val="000000" w:themeColor="text1"/>
                <w:sz w:val="20"/>
                <w:szCs w:val="20"/>
              </w:rPr>
              <w:t xml:space="preserve">2 </w:t>
            </w:r>
            <w:r w:rsidR="002253AD" w:rsidRPr="00C3326A">
              <w:rPr>
                <w:b/>
                <w:color w:val="000000" w:themeColor="text1"/>
                <w:sz w:val="20"/>
                <w:szCs w:val="20"/>
              </w:rPr>
              <w:t>traitements antérieurs</w:t>
            </w:r>
            <w:r w:rsidR="002253AD" w:rsidRPr="00C3326A">
              <w:rPr>
                <w:color w:val="000000" w:themeColor="text1"/>
                <w:sz w:val="20"/>
                <w:szCs w:val="20"/>
              </w:rPr>
              <w:t xml:space="preserve"> quand l’ASCT ou une polychimiothérapie n’est pas une option de </w:t>
            </w:r>
            <w:r w:rsidRPr="00C3326A">
              <w:rPr>
                <w:color w:val="000000" w:themeColor="text1"/>
                <w:sz w:val="22"/>
              </w:rPr>
              <w:tab/>
            </w:r>
            <w:r w:rsidR="002253AD" w:rsidRPr="00C3326A">
              <w:rPr>
                <w:color w:val="000000" w:themeColor="text1"/>
                <w:sz w:val="20"/>
                <w:szCs w:val="20"/>
              </w:rPr>
              <w:t>traitement</w:t>
            </w:r>
            <w:r w:rsidR="00D95108" w:rsidRPr="00C3326A">
              <w:rPr>
                <w:color w:val="000000" w:themeColor="text1"/>
                <w:sz w:val="20"/>
                <w:szCs w:val="20"/>
              </w:rPr>
              <w:t xml:space="preserve"> [I000006]</w:t>
            </w:r>
          </w:p>
          <w:p w14:paraId="0EAF34DB" w14:textId="6B9FF0BD" w:rsidR="00CE03D6" w:rsidRPr="00C3326A" w:rsidRDefault="002253AD" w:rsidP="009D0F4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C3326A">
              <w:rPr>
                <w:color w:val="000000" w:themeColor="text1"/>
                <w:sz w:val="20"/>
                <w:szCs w:val="20"/>
              </w:rPr>
              <w:sym w:font="Wingdings" w:char="F0A8"/>
            </w:r>
            <w:r w:rsidRPr="00C3326A">
              <w:rPr>
                <w:color w:val="000000" w:themeColor="text1"/>
                <w:sz w:val="20"/>
                <w:szCs w:val="20"/>
              </w:rPr>
              <w:t xml:space="preserve"> </w:t>
            </w:r>
            <w:r w:rsidR="002A71B5" w:rsidRPr="00C3326A"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C3326A">
              <w:rPr>
                <w:b/>
                <w:color w:val="000000" w:themeColor="text1"/>
                <w:sz w:val="20"/>
                <w:szCs w:val="20"/>
              </w:rPr>
              <w:t>ymphome anaplasique à gra</w:t>
            </w:r>
            <w:r w:rsidR="009A02F3" w:rsidRPr="00C3326A">
              <w:rPr>
                <w:b/>
                <w:color w:val="000000" w:themeColor="text1"/>
                <w:sz w:val="20"/>
                <w:szCs w:val="20"/>
              </w:rPr>
              <w:t>ndes cellules</w:t>
            </w:r>
            <w:r w:rsidR="009A02F3" w:rsidRPr="00C3326A">
              <w:rPr>
                <w:color w:val="000000" w:themeColor="text1"/>
                <w:sz w:val="20"/>
                <w:szCs w:val="20"/>
              </w:rPr>
              <w:t xml:space="preserve"> systémique</w:t>
            </w:r>
            <w:r w:rsidR="00054F92" w:rsidRPr="00C3326A">
              <w:rPr>
                <w:color w:val="000000" w:themeColor="text1"/>
                <w:sz w:val="20"/>
                <w:szCs w:val="20"/>
              </w:rPr>
              <w:t>,</w:t>
            </w:r>
            <w:r w:rsidR="009A02F3" w:rsidRPr="00C3326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3326A">
              <w:rPr>
                <w:b/>
                <w:color w:val="000000" w:themeColor="text1"/>
                <w:sz w:val="20"/>
                <w:szCs w:val="20"/>
              </w:rPr>
              <w:t>récidivant ou réfractaire</w:t>
            </w:r>
            <w:r w:rsidR="002A71B5" w:rsidRPr="00C3326A">
              <w:rPr>
                <w:color w:val="000000" w:themeColor="text1"/>
                <w:sz w:val="20"/>
                <w:szCs w:val="20"/>
              </w:rPr>
              <w:t xml:space="preserve"> de</w:t>
            </w:r>
            <w:r w:rsidRPr="00C3326A">
              <w:rPr>
                <w:color w:val="000000" w:themeColor="text1"/>
                <w:sz w:val="20"/>
                <w:szCs w:val="20"/>
              </w:rPr>
              <w:t xml:space="preserve"> l’</w:t>
            </w:r>
            <w:r w:rsidR="004168DC" w:rsidRPr="00C3326A">
              <w:rPr>
                <w:color w:val="000000" w:themeColor="text1"/>
                <w:sz w:val="20"/>
                <w:szCs w:val="20"/>
              </w:rPr>
              <w:t>adulte</w:t>
            </w:r>
            <w:r w:rsidR="00D95108" w:rsidRPr="00C3326A">
              <w:rPr>
                <w:color w:val="000000" w:themeColor="text1"/>
                <w:sz w:val="20"/>
                <w:szCs w:val="20"/>
              </w:rPr>
              <w:t xml:space="preserve"> [I000007]</w:t>
            </w:r>
          </w:p>
          <w:p w14:paraId="615CD8F4" w14:textId="20D436AF" w:rsidR="00413D42" w:rsidRPr="00C3326A" w:rsidRDefault="009770FE" w:rsidP="009D0F46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 w:rsidRPr="00C3326A">
              <w:rPr>
                <w:color w:val="000000" w:themeColor="text1"/>
                <w:sz w:val="20"/>
                <w:szCs w:val="20"/>
              </w:rPr>
              <w:sym w:font="Wingdings" w:char="F0A8"/>
            </w:r>
            <w:r w:rsidR="0011274D" w:rsidRPr="00C3326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3326A">
              <w:rPr>
                <w:b/>
                <w:color w:val="000000" w:themeColor="text1"/>
                <w:sz w:val="20"/>
                <w:szCs w:val="20"/>
              </w:rPr>
              <w:t xml:space="preserve">Lymphome anaplasique à grandes cellules </w:t>
            </w:r>
            <w:r w:rsidRPr="00C3326A">
              <w:rPr>
                <w:color w:val="000000" w:themeColor="text1"/>
                <w:sz w:val="20"/>
                <w:szCs w:val="20"/>
              </w:rPr>
              <w:t>systémique</w:t>
            </w:r>
            <w:r w:rsidRPr="00C3326A">
              <w:rPr>
                <w:b/>
                <w:color w:val="000000" w:themeColor="text1"/>
                <w:sz w:val="20"/>
                <w:szCs w:val="20"/>
              </w:rPr>
              <w:t xml:space="preserve"> non précédemment traité, en association </w:t>
            </w:r>
            <w:r w:rsidRPr="00C3326A">
              <w:rPr>
                <w:color w:val="000000" w:themeColor="text1"/>
                <w:sz w:val="20"/>
                <w:szCs w:val="20"/>
              </w:rPr>
              <w:t>avec le cyclophosphamide, la doxorubicine et la prednisone (CHP)</w:t>
            </w:r>
            <w:r w:rsidR="0011274D" w:rsidRPr="00C3326A">
              <w:rPr>
                <w:color w:val="000000" w:themeColor="text1"/>
                <w:sz w:val="20"/>
                <w:szCs w:val="20"/>
              </w:rPr>
              <w:t xml:space="preserve"> chez les patients</w:t>
            </w:r>
            <w:r w:rsidR="006518A0" w:rsidRPr="00C3326A">
              <w:rPr>
                <w:color w:val="000000" w:themeColor="text1"/>
                <w:sz w:val="20"/>
                <w:szCs w:val="20"/>
              </w:rPr>
              <w:t xml:space="preserve"> [</w:t>
            </w:r>
            <w:r w:rsidR="005355DF" w:rsidRPr="00C3326A">
              <w:rPr>
                <w:color w:val="000000" w:themeColor="text1"/>
                <w:sz w:val="20"/>
                <w:szCs w:val="20"/>
              </w:rPr>
              <w:t>I000540</w:t>
            </w:r>
            <w:r w:rsidR="006518A0" w:rsidRPr="00C3326A">
              <w:rPr>
                <w:color w:val="000000" w:themeColor="text1"/>
                <w:sz w:val="20"/>
                <w:szCs w:val="20"/>
              </w:rPr>
              <w:t>]</w:t>
            </w:r>
          </w:p>
          <w:p w14:paraId="2C66F671" w14:textId="5F5AD19E" w:rsidR="00413D42" w:rsidRPr="00C3326A" w:rsidRDefault="00F041C1" w:rsidP="009D0F46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 w:rsidRPr="00C3326A">
              <w:rPr>
                <w:color w:val="000000" w:themeColor="text1"/>
                <w:sz w:val="22"/>
              </w:rPr>
              <w:tab/>
            </w:r>
            <w:r w:rsidR="00413D42" w:rsidRPr="00C3326A">
              <w:rPr>
                <w:color w:val="000000" w:themeColor="text1"/>
                <w:sz w:val="20"/>
                <w:szCs w:val="20"/>
              </w:rPr>
              <w:sym w:font="Wingdings" w:char="F0A8"/>
            </w:r>
            <w:r w:rsidR="00E63521" w:rsidRPr="00C3326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13D42" w:rsidRPr="00C3326A">
              <w:rPr>
                <w:b/>
                <w:color w:val="000000" w:themeColor="text1"/>
                <w:sz w:val="20"/>
                <w:szCs w:val="20"/>
              </w:rPr>
              <w:t>ALK-</w:t>
            </w:r>
          </w:p>
          <w:p w14:paraId="067BD7C2" w14:textId="77777777" w:rsidR="009770FE" w:rsidRPr="00C3326A" w:rsidRDefault="00F041C1" w:rsidP="009D0F46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 w:rsidRPr="00C3326A">
              <w:rPr>
                <w:color w:val="000000" w:themeColor="text1"/>
                <w:sz w:val="22"/>
              </w:rPr>
              <w:tab/>
            </w:r>
            <w:r w:rsidR="00413D42" w:rsidRPr="00C3326A">
              <w:rPr>
                <w:color w:val="000000" w:themeColor="text1"/>
                <w:sz w:val="20"/>
                <w:szCs w:val="20"/>
              </w:rPr>
              <w:sym w:font="Wingdings" w:char="F0A8"/>
            </w:r>
            <w:r w:rsidR="00413D42" w:rsidRPr="00C3326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13D42" w:rsidRPr="00C3326A">
              <w:rPr>
                <w:b/>
                <w:color w:val="000000" w:themeColor="text1"/>
                <w:sz w:val="20"/>
                <w:szCs w:val="20"/>
              </w:rPr>
              <w:t xml:space="preserve">ALK+ </w:t>
            </w:r>
            <w:r w:rsidR="009770FE" w:rsidRPr="00C3326A">
              <w:rPr>
                <w:color w:val="000000" w:themeColor="text1"/>
                <w:sz w:val="20"/>
                <w:szCs w:val="20"/>
              </w:rPr>
              <w:t>ayant un</w:t>
            </w:r>
            <w:r w:rsidR="009770FE" w:rsidRPr="00C3326A">
              <w:rPr>
                <w:b/>
                <w:color w:val="000000" w:themeColor="text1"/>
                <w:sz w:val="20"/>
                <w:szCs w:val="20"/>
              </w:rPr>
              <w:t xml:space="preserve"> score IPI≥2</w:t>
            </w:r>
          </w:p>
          <w:p w14:paraId="4CC1A900" w14:textId="705CF430" w:rsidR="005131D3" w:rsidRPr="00C3326A" w:rsidRDefault="005131D3" w:rsidP="005131D3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C3326A">
              <w:rPr>
                <w:color w:val="000000" w:themeColor="text1"/>
                <w:sz w:val="20"/>
                <w:szCs w:val="20"/>
              </w:rPr>
              <w:sym w:font="Wingdings" w:char="F0A8"/>
            </w:r>
            <w:r w:rsidRPr="00C3326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3326A">
              <w:rPr>
                <w:b/>
                <w:color w:val="000000" w:themeColor="text1"/>
                <w:sz w:val="20"/>
                <w:szCs w:val="20"/>
              </w:rPr>
              <w:t>Lymphome hodgkinien CD30</w:t>
            </w:r>
            <w:r w:rsidRPr="00C3326A">
              <w:rPr>
                <w:b/>
                <w:color w:val="000000" w:themeColor="text1"/>
                <w:sz w:val="20"/>
                <w:szCs w:val="20"/>
                <w:vertAlign w:val="superscript"/>
              </w:rPr>
              <w:t>+ </w:t>
            </w:r>
            <w:r w:rsidRPr="00C3326A">
              <w:rPr>
                <w:color w:val="000000" w:themeColor="text1"/>
                <w:sz w:val="20"/>
                <w:szCs w:val="20"/>
              </w:rPr>
              <w:t xml:space="preserve">de l’adulte si </w:t>
            </w:r>
            <w:r w:rsidRPr="00C3326A">
              <w:rPr>
                <w:b/>
                <w:color w:val="000000" w:themeColor="text1"/>
                <w:sz w:val="20"/>
                <w:szCs w:val="20"/>
              </w:rPr>
              <w:t>risque accru de récidive ou de progression</w:t>
            </w:r>
            <w:r w:rsidRPr="00C3326A">
              <w:rPr>
                <w:color w:val="000000" w:themeColor="text1"/>
                <w:sz w:val="20"/>
                <w:szCs w:val="20"/>
              </w:rPr>
              <w:t xml:space="preserve"> après une ASCT</w:t>
            </w:r>
            <w:r w:rsidRPr="00C3326A">
              <w:rPr>
                <w:rStyle w:val="Appelnotedebasdep"/>
                <w:b/>
                <w:color w:val="000000" w:themeColor="text1"/>
                <w:sz w:val="20"/>
                <w:szCs w:val="20"/>
              </w:rPr>
              <w:footnoteReference w:id="2"/>
            </w:r>
            <w:r w:rsidRPr="00C3326A">
              <w:rPr>
                <w:color w:val="000000" w:themeColor="text1"/>
                <w:sz w:val="20"/>
                <w:szCs w:val="20"/>
              </w:rPr>
              <w:t xml:space="preserve"> [I000005]</w:t>
            </w:r>
          </w:p>
          <w:p w14:paraId="77D4954F" w14:textId="485058BC" w:rsidR="005131D3" w:rsidRPr="00C3326A" w:rsidRDefault="005131D3" w:rsidP="000766AF">
            <w:pPr>
              <w:tabs>
                <w:tab w:val="left" w:pos="1830"/>
              </w:tabs>
              <w:rPr>
                <w:color w:val="000000" w:themeColor="text1"/>
                <w:sz w:val="20"/>
                <w:szCs w:val="20"/>
              </w:rPr>
            </w:pPr>
            <w:r w:rsidRPr="00C3326A">
              <w:rPr>
                <w:color w:val="000000" w:themeColor="text1"/>
                <w:sz w:val="20"/>
                <w:szCs w:val="20"/>
              </w:rPr>
              <w:sym w:font="Wingdings" w:char="F0A8"/>
            </w:r>
            <w:r w:rsidRPr="00C3326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3326A">
              <w:rPr>
                <w:b/>
                <w:color w:val="000000" w:themeColor="text1"/>
                <w:sz w:val="20"/>
                <w:szCs w:val="20"/>
              </w:rPr>
              <w:t>Mycosis fongoïde</w:t>
            </w:r>
            <w:r w:rsidRPr="00C3326A">
              <w:rPr>
                <w:color w:val="000000" w:themeColor="text1"/>
                <w:sz w:val="20"/>
                <w:szCs w:val="20"/>
              </w:rPr>
              <w:t xml:space="preserve"> et </w:t>
            </w:r>
            <w:r w:rsidRPr="00C3326A">
              <w:rPr>
                <w:b/>
                <w:color w:val="000000" w:themeColor="text1"/>
                <w:sz w:val="20"/>
                <w:szCs w:val="20"/>
              </w:rPr>
              <w:t>lymphome cutané primitif anaplasique à grandes</w:t>
            </w:r>
            <w:r w:rsidRPr="00C3326A">
              <w:rPr>
                <w:color w:val="000000" w:themeColor="text1"/>
                <w:sz w:val="20"/>
                <w:szCs w:val="20"/>
              </w:rPr>
              <w:t xml:space="preserve"> cellules CD30+ chez l’adulte après au moins un traitement systémique antérieur</w:t>
            </w:r>
            <w:r w:rsidR="000766AF" w:rsidRPr="00C3326A">
              <w:rPr>
                <w:rStyle w:val="Appelnotedebasdep"/>
                <w:color w:val="000000" w:themeColor="text1"/>
                <w:sz w:val="20"/>
                <w:szCs w:val="20"/>
              </w:rPr>
              <w:footnoteReference w:id="3"/>
            </w:r>
            <w:r w:rsidRPr="00C3326A">
              <w:rPr>
                <w:color w:val="000000" w:themeColor="text1"/>
                <w:sz w:val="20"/>
                <w:szCs w:val="20"/>
              </w:rPr>
              <w:t xml:space="preserve"> [I000467]</w:t>
            </w:r>
          </w:p>
        </w:tc>
      </w:tr>
      <w:tr w:rsidR="00D52A3E" w:rsidRPr="00D52A3E" w14:paraId="50708742" w14:textId="77777777" w:rsidTr="00A11D5F">
        <w:trPr>
          <w:trHeight w:val="182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18F6" w14:textId="0DC3752D" w:rsidR="00A6142E" w:rsidRPr="00C63A12" w:rsidRDefault="005A56F3" w:rsidP="00750974">
            <w:pPr>
              <w:spacing w:before="40" w:after="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3A12">
              <w:rPr>
                <w:b/>
                <w:color w:val="000000" w:themeColor="text1"/>
                <w:sz w:val="20"/>
                <w:szCs w:val="20"/>
              </w:rPr>
              <w:t>Indication</w:t>
            </w:r>
            <w:r w:rsidR="00E2051F" w:rsidRPr="00C63A12"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C63A12">
              <w:rPr>
                <w:b/>
                <w:color w:val="000000" w:themeColor="text1"/>
                <w:sz w:val="20"/>
                <w:szCs w:val="20"/>
              </w:rPr>
              <w:t xml:space="preserve"> AMM non</w:t>
            </w:r>
            <w:r w:rsidR="00B53224" w:rsidRPr="00C63A12">
              <w:rPr>
                <w:b/>
                <w:color w:val="000000" w:themeColor="text1"/>
                <w:sz w:val="20"/>
                <w:szCs w:val="20"/>
              </w:rPr>
              <w:t> prise</w:t>
            </w:r>
            <w:r w:rsidR="00E2051F" w:rsidRPr="00C63A12">
              <w:rPr>
                <w:b/>
                <w:color w:val="000000" w:themeColor="text1"/>
                <w:sz w:val="20"/>
                <w:szCs w:val="20"/>
              </w:rPr>
              <w:t>s</w:t>
            </w:r>
            <w:r w:rsidR="00B53224" w:rsidRPr="00C63A12">
              <w:rPr>
                <w:b/>
                <w:color w:val="000000" w:themeColor="text1"/>
                <w:sz w:val="20"/>
                <w:szCs w:val="20"/>
              </w:rPr>
              <w:t xml:space="preserve"> en charge </w:t>
            </w:r>
            <w:r w:rsidR="00B53224" w:rsidRPr="00C63A12">
              <w:rPr>
                <w:color w:val="000000" w:themeColor="text1"/>
                <w:sz w:val="20"/>
                <w:szCs w:val="20"/>
              </w:rPr>
              <w:t>en sus des GHS</w:t>
            </w:r>
            <w:r w:rsidR="009E387E" w:rsidRPr="00C63A12">
              <w:rPr>
                <w:color w:val="000000" w:themeColor="text1"/>
                <w:sz w:val="20"/>
                <w:szCs w:val="20"/>
              </w:rPr>
              <w:t xml:space="preserve"> [code indication</w:t>
            </w:r>
            <w:r w:rsidR="00593C0A" w:rsidRPr="00C63A12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9E387E" w:rsidRPr="00C63A12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  <w:tr w:rsidR="00D52A3E" w:rsidRPr="00D52A3E" w14:paraId="3A5DBA0A" w14:textId="77777777" w:rsidTr="00CA69EC">
        <w:trPr>
          <w:trHeight w:val="1291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60BA" w14:textId="2A9551C0" w:rsidR="00EE6F5A" w:rsidRPr="00A83F90" w:rsidRDefault="005131D3" w:rsidP="009D0F4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A83F90">
              <w:rPr>
                <w:color w:val="000000" w:themeColor="text1"/>
                <w:sz w:val="20"/>
                <w:szCs w:val="20"/>
              </w:rPr>
              <w:sym w:font="Wingdings" w:char="F0A8"/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A6142E" w:rsidRPr="00A83F90">
              <w:rPr>
                <w:b/>
                <w:color w:val="000000" w:themeColor="text1"/>
                <w:sz w:val="20"/>
                <w:szCs w:val="20"/>
              </w:rPr>
              <w:t>Lymphome hodgkinien CD30</w:t>
            </w:r>
            <w:r w:rsidR="004522BF" w:rsidRPr="00A83F90">
              <w:rPr>
                <w:b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="00EE6F5A" w:rsidRPr="00A83F90">
              <w:rPr>
                <w:b/>
                <w:color w:val="000000" w:themeColor="text1"/>
                <w:sz w:val="20"/>
                <w:szCs w:val="20"/>
                <w:vertAlign w:val="superscript"/>
              </w:rPr>
              <w:t> </w:t>
            </w:r>
            <w:r w:rsidR="00A6142E" w:rsidRPr="00A83F90">
              <w:rPr>
                <w:color w:val="000000" w:themeColor="text1"/>
                <w:sz w:val="20"/>
                <w:szCs w:val="20"/>
              </w:rPr>
              <w:t>de l’adulte</w:t>
            </w:r>
            <w:r w:rsidR="00C63A12" w:rsidRPr="00A83F90">
              <w:rPr>
                <w:color w:val="000000" w:themeColor="text1"/>
                <w:sz w:val="20"/>
                <w:szCs w:val="20"/>
              </w:rPr>
              <w:t> </w:t>
            </w:r>
            <w:r w:rsidR="0086283A" w:rsidRPr="00A83F90">
              <w:rPr>
                <w:color w:val="000000" w:themeColor="text1"/>
                <w:sz w:val="20"/>
                <w:szCs w:val="20"/>
              </w:rPr>
              <w:t xml:space="preserve">de stade IV, </w:t>
            </w:r>
            <w:r w:rsidR="0086283A" w:rsidRPr="00A83F90">
              <w:rPr>
                <w:b/>
                <w:color w:val="000000" w:themeColor="text1"/>
                <w:sz w:val="20"/>
                <w:szCs w:val="20"/>
              </w:rPr>
              <w:t>non précédemment traité</w:t>
            </w:r>
            <w:r w:rsidR="0086283A" w:rsidRPr="00A83F90">
              <w:rPr>
                <w:color w:val="000000" w:themeColor="text1"/>
                <w:sz w:val="20"/>
                <w:szCs w:val="20"/>
              </w:rPr>
              <w:t xml:space="preserve">, en </w:t>
            </w:r>
            <w:r w:rsidR="0086283A" w:rsidRPr="00A83F90">
              <w:rPr>
                <w:b/>
                <w:color w:val="000000" w:themeColor="text1"/>
                <w:sz w:val="20"/>
                <w:szCs w:val="20"/>
              </w:rPr>
              <w:t>association</w:t>
            </w:r>
            <w:r w:rsidR="0086283A" w:rsidRPr="00A83F90">
              <w:rPr>
                <w:color w:val="000000" w:themeColor="text1"/>
                <w:sz w:val="20"/>
                <w:szCs w:val="20"/>
              </w:rPr>
              <w:t xml:space="preserve"> avec la doxorubicine, la vinblastine et la daca</w:t>
            </w:r>
            <w:r w:rsidR="00C05083" w:rsidRPr="00A83F90">
              <w:rPr>
                <w:color w:val="000000" w:themeColor="text1"/>
                <w:sz w:val="20"/>
                <w:szCs w:val="20"/>
              </w:rPr>
              <w:t>r</w:t>
            </w:r>
            <w:r w:rsidR="0086283A" w:rsidRPr="00A83F90">
              <w:rPr>
                <w:color w:val="000000" w:themeColor="text1"/>
                <w:sz w:val="20"/>
                <w:szCs w:val="20"/>
              </w:rPr>
              <w:t>bazine</w:t>
            </w:r>
            <w:r w:rsidR="00BB723C" w:rsidRPr="00A83F90">
              <w:rPr>
                <w:color w:val="000000" w:themeColor="text1"/>
                <w:sz w:val="20"/>
                <w:szCs w:val="20"/>
              </w:rPr>
              <w:t xml:space="preserve"> </w:t>
            </w:r>
            <w:r w:rsidR="009D0F46" w:rsidRPr="00A83F90">
              <w:rPr>
                <w:color w:val="000000" w:themeColor="text1"/>
                <w:sz w:val="20"/>
                <w:szCs w:val="20"/>
              </w:rPr>
              <w:t xml:space="preserve"> </w:t>
            </w:r>
            <w:r w:rsidR="00BB723C" w:rsidRPr="00A83F90">
              <w:rPr>
                <w:color w:val="000000" w:themeColor="text1"/>
                <w:sz w:val="20"/>
                <w:szCs w:val="20"/>
              </w:rPr>
              <w:t>(</w:t>
            </w:r>
            <w:r w:rsidR="004522BF" w:rsidRPr="00A83F90">
              <w:rPr>
                <w:b/>
                <w:color w:val="000000" w:themeColor="text1"/>
                <w:sz w:val="20"/>
                <w:szCs w:val="20"/>
              </w:rPr>
              <w:t>SMR</w:t>
            </w:r>
            <w:r w:rsidR="004522BF" w:rsidRPr="00A83F90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22BF" w:rsidRPr="00A83F90">
              <w:rPr>
                <w:b/>
                <w:color w:val="000000" w:themeColor="text1"/>
                <w:sz w:val="20"/>
                <w:szCs w:val="20"/>
              </w:rPr>
              <w:t>insuffisant</w:t>
            </w:r>
            <w:r w:rsidR="004522BF" w:rsidRPr="00A83F90">
              <w:rPr>
                <w:color w:val="000000" w:themeColor="text1"/>
                <w:sz w:val="20"/>
                <w:szCs w:val="20"/>
              </w:rPr>
              <w:t xml:space="preserve"> - </w:t>
            </w:r>
            <w:r w:rsidR="004522BF" w:rsidRPr="00A83F90">
              <w:rPr>
                <w:i/>
                <w:color w:val="000000" w:themeColor="text1"/>
                <w:sz w:val="20"/>
                <w:szCs w:val="20"/>
              </w:rPr>
              <w:t>pas d’agrément aux collectivités</w:t>
            </w:r>
            <w:r w:rsidR="00717A54" w:rsidRPr="00A83F90">
              <w:rPr>
                <w:rStyle w:val="Appelnotedebasdep"/>
                <w:color w:val="000000" w:themeColor="text1"/>
                <w:sz w:val="20"/>
                <w:szCs w:val="20"/>
              </w:rPr>
              <w:footnoteReference w:id="4"/>
            </w:r>
            <w:r w:rsidR="004522BF" w:rsidRPr="00A83F90">
              <w:rPr>
                <w:color w:val="000000" w:themeColor="text1"/>
                <w:sz w:val="20"/>
                <w:szCs w:val="20"/>
              </w:rPr>
              <w:t>)</w:t>
            </w:r>
          </w:p>
          <w:p w14:paraId="51AB796A" w14:textId="2748F29E" w:rsidR="0068494B" w:rsidRPr="00A83F90" w:rsidRDefault="0068494B" w:rsidP="009D0F46">
            <w:pPr>
              <w:tabs>
                <w:tab w:val="left" w:pos="1830"/>
              </w:tabs>
              <w:rPr>
                <w:color w:val="000000" w:themeColor="text1"/>
                <w:sz w:val="20"/>
                <w:szCs w:val="20"/>
              </w:rPr>
            </w:pPr>
            <w:r w:rsidRPr="00A83F90">
              <w:rPr>
                <w:color w:val="000000" w:themeColor="text1"/>
                <w:sz w:val="20"/>
                <w:szCs w:val="20"/>
              </w:rPr>
              <w:sym w:font="Wingdings" w:char="F0A8"/>
            </w:r>
            <w:r w:rsidRPr="00A83F9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83F90">
              <w:rPr>
                <w:b/>
                <w:color w:val="000000" w:themeColor="text1"/>
                <w:sz w:val="20"/>
                <w:szCs w:val="20"/>
              </w:rPr>
              <w:t xml:space="preserve">Lymphome anaplasique à grandes cellules </w:t>
            </w:r>
            <w:r w:rsidRPr="00A83F90">
              <w:rPr>
                <w:color w:val="000000" w:themeColor="text1"/>
                <w:sz w:val="20"/>
                <w:szCs w:val="20"/>
              </w:rPr>
              <w:t>systémique</w:t>
            </w:r>
            <w:r w:rsidRPr="00A83F90">
              <w:rPr>
                <w:b/>
                <w:color w:val="000000" w:themeColor="text1"/>
                <w:sz w:val="20"/>
                <w:szCs w:val="20"/>
              </w:rPr>
              <w:t xml:space="preserve"> non précédemment traité, en association </w:t>
            </w:r>
            <w:r w:rsidR="0011274D" w:rsidRPr="00A83F90">
              <w:rPr>
                <w:color w:val="000000" w:themeColor="text1"/>
                <w:sz w:val="20"/>
                <w:szCs w:val="20"/>
              </w:rPr>
              <w:t>avec le cyclophosphamide, la doxorubicine et la prednisone (CHP)</w:t>
            </w:r>
            <w:r w:rsidRPr="00A83F90">
              <w:rPr>
                <w:color w:val="000000" w:themeColor="text1"/>
                <w:sz w:val="20"/>
                <w:szCs w:val="20"/>
              </w:rPr>
              <w:t>,</w:t>
            </w:r>
            <w:r w:rsidRPr="00A83F9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83F90">
              <w:rPr>
                <w:color w:val="000000" w:themeColor="text1"/>
                <w:sz w:val="20"/>
                <w:szCs w:val="20"/>
              </w:rPr>
              <w:t>chez les patients</w:t>
            </w:r>
            <w:r w:rsidR="00145534" w:rsidRPr="00A83F90">
              <w:rPr>
                <w:color w:val="000000" w:themeColor="text1"/>
                <w:sz w:val="20"/>
                <w:szCs w:val="20"/>
              </w:rPr>
              <w:t xml:space="preserve"> </w:t>
            </w:r>
            <w:r w:rsidR="00145534" w:rsidRPr="00A83F90">
              <w:rPr>
                <w:b/>
                <w:color w:val="000000" w:themeColor="text1"/>
                <w:sz w:val="20"/>
                <w:szCs w:val="20"/>
              </w:rPr>
              <w:t>ALK+</w:t>
            </w:r>
            <w:r w:rsidRPr="00A83F90">
              <w:rPr>
                <w:b/>
                <w:color w:val="000000" w:themeColor="text1"/>
                <w:sz w:val="20"/>
                <w:szCs w:val="20"/>
              </w:rPr>
              <w:t xml:space="preserve"> ayant un score IPI&lt;2</w:t>
            </w:r>
            <w:r w:rsidR="00401DF2" w:rsidRPr="00A83F9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01DF2" w:rsidRPr="00A83F90">
              <w:rPr>
                <w:color w:val="000000" w:themeColor="text1"/>
                <w:sz w:val="20"/>
                <w:szCs w:val="20"/>
              </w:rPr>
              <w:t>(</w:t>
            </w:r>
            <w:r w:rsidR="001159A8" w:rsidRPr="00A83F90">
              <w:rPr>
                <w:b/>
                <w:color w:val="000000" w:themeColor="text1"/>
                <w:sz w:val="20"/>
                <w:szCs w:val="20"/>
              </w:rPr>
              <w:t>SMR insuffisant</w:t>
            </w:r>
            <w:r w:rsidR="001159A8" w:rsidRPr="00A83F90">
              <w:rPr>
                <w:color w:val="000000" w:themeColor="text1"/>
                <w:sz w:val="20"/>
                <w:szCs w:val="20"/>
              </w:rPr>
              <w:t xml:space="preserve"> - </w:t>
            </w:r>
            <w:r w:rsidR="00401DF2" w:rsidRPr="00A83F90">
              <w:rPr>
                <w:i/>
                <w:color w:val="000000" w:themeColor="text1"/>
                <w:sz w:val="20"/>
                <w:szCs w:val="20"/>
              </w:rPr>
              <w:t>pas d’agrément aux collectivités</w:t>
            </w:r>
            <w:r w:rsidR="001159A8" w:rsidRPr="00A83F90">
              <w:rPr>
                <w:rStyle w:val="Appelnotedebasdep"/>
                <w:i/>
                <w:color w:val="000000" w:themeColor="text1"/>
                <w:sz w:val="20"/>
                <w:szCs w:val="20"/>
              </w:rPr>
              <w:footnoteReference w:id="5"/>
            </w:r>
            <w:r w:rsidR="00401DF2" w:rsidRPr="00A83F90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E7125A" w:rsidRPr="00D52A3E" w14:paraId="08621872" w14:textId="77777777" w:rsidTr="00270E77">
        <w:trPr>
          <w:trHeight w:val="70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35A7" w14:textId="77666A46" w:rsidR="00E7125A" w:rsidRPr="00A83F90" w:rsidRDefault="00CD6C5B" w:rsidP="008C430F">
            <w:pPr>
              <w:spacing w:before="40" w:after="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83F90">
              <w:rPr>
                <w:b/>
                <w:color w:val="000000" w:themeColor="text1"/>
                <w:sz w:val="20"/>
                <w:szCs w:val="20"/>
              </w:rPr>
              <w:t>Cadre de prescription compassionnel</w:t>
            </w:r>
            <w:r w:rsidR="00E7125A" w:rsidRPr="00A83F9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150F9" w:rsidRPr="00A83F90">
              <w:rPr>
                <w:b/>
                <w:color w:val="000000" w:themeColor="text1"/>
                <w:sz w:val="20"/>
                <w:szCs w:val="20"/>
              </w:rPr>
              <w:t>prise en charge en sus des GHS</w:t>
            </w:r>
            <w:r w:rsidRPr="00A83F90">
              <w:rPr>
                <w:b/>
                <w:color w:val="000000" w:themeColor="text1"/>
                <w:sz w:val="20"/>
                <w:szCs w:val="20"/>
              </w:rPr>
              <w:t xml:space="preserve"> (ex RTU)</w:t>
            </w:r>
            <w:r w:rsidR="006518A0" w:rsidRPr="00A83F9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518A0" w:rsidRPr="00A83F90">
              <w:rPr>
                <w:color w:val="000000" w:themeColor="text1"/>
                <w:sz w:val="20"/>
                <w:szCs w:val="20"/>
              </w:rPr>
              <w:t>[code indication</w:t>
            </w:r>
            <w:r w:rsidR="006518A0" w:rsidRPr="00A83F90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6518A0" w:rsidRPr="00A83F90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  <w:tr w:rsidR="00E7125A" w:rsidRPr="00D52A3E" w14:paraId="6AEE2F3E" w14:textId="77777777" w:rsidTr="0072160D"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1B54" w14:textId="51FEB18D" w:rsidR="00E7125A" w:rsidRPr="00A83F90" w:rsidRDefault="00E7125A" w:rsidP="001E21C1">
            <w:pPr>
              <w:spacing w:before="40" w:after="4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83F90">
              <w:rPr>
                <w:color w:val="000000" w:themeColor="text1"/>
                <w:sz w:val="20"/>
                <w:szCs w:val="20"/>
              </w:rPr>
              <w:sym w:font="Wingdings" w:char="F0A8"/>
            </w:r>
            <w:r w:rsidRPr="00A83F9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83F90">
              <w:rPr>
                <w:b/>
                <w:color w:val="000000" w:themeColor="text1"/>
                <w:sz w:val="20"/>
                <w:szCs w:val="20"/>
              </w:rPr>
              <w:t>Lymphome de hodgkin en 2</w:t>
            </w:r>
            <w:r w:rsidRPr="00A83F90">
              <w:rPr>
                <w:b/>
                <w:color w:val="000000" w:themeColor="text1"/>
                <w:sz w:val="20"/>
                <w:szCs w:val="20"/>
                <w:vertAlign w:val="superscript"/>
              </w:rPr>
              <w:t>nde</w:t>
            </w:r>
            <w:r w:rsidRPr="00A83F90">
              <w:rPr>
                <w:b/>
                <w:color w:val="000000" w:themeColor="text1"/>
                <w:sz w:val="20"/>
                <w:szCs w:val="20"/>
              </w:rPr>
              <w:t xml:space="preserve"> ligne</w:t>
            </w:r>
            <w:r w:rsidRPr="00A83F90">
              <w:rPr>
                <w:color w:val="000000" w:themeColor="text1"/>
                <w:sz w:val="20"/>
                <w:szCs w:val="20"/>
              </w:rPr>
              <w:t xml:space="preserve"> avant greffe autologue de cellules souches, en association à la chimiothérapie standard chez les enfants, les adolescents et les </w:t>
            </w:r>
            <w:r w:rsidRPr="00C3326A">
              <w:rPr>
                <w:color w:val="000000" w:themeColor="text1"/>
                <w:sz w:val="20"/>
                <w:szCs w:val="20"/>
              </w:rPr>
              <w:t>adultes</w:t>
            </w:r>
            <w:r w:rsidR="00404662" w:rsidRPr="00C3326A">
              <w:rPr>
                <w:color w:val="000000" w:themeColor="text1"/>
                <w:sz w:val="20"/>
                <w:szCs w:val="20"/>
              </w:rPr>
              <w:t xml:space="preserve"> (</w:t>
            </w:r>
            <w:hyperlink r:id="rId9" w:history="1">
              <w:r w:rsidR="00404662" w:rsidRPr="00C3326A">
                <w:rPr>
                  <w:rStyle w:val="Lienhypertexte"/>
                  <w:color w:val="000000" w:themeColor="text1"/>
                  <w:sz w:val="20"/>
                  <w:szCs w:val="20"/>
                </w:rPr>
                <w:t>lien CPC</w:t>
              </w:r>
            </w:hyperlink>
            <w:r w:rsidR="00404662" w:rsidRPr="00C3326A">
              <w:rPr>
                <w:color w:val="000000" w:themeColor="text1"/>
                <w:sz w:val="20"/>
                <w:szCs w:val="20"/>
              </w:rPr>
              <w:t xml:space="preserve">) </w:t>
            </w:r>
            <w:r w:rsidR="006518A0" w:rsidRPr="00C3326A">
              <w:rPr>
                <w:color w:val="000000" w:themeColor="text1"/>
                <w:sz w:val="20"/>
                <w:szCs w:val="20"/>
              </w:rPr>
              <w:t>[</w:t>
            </w:r>
            <w:r w:rsidR="005355DF" w:rsidRPr="00A83F90">
              <w:rPr>
                <w:color w:val="000000" w:themeColor="text1"/>
                <w:sz w:val="20"/>
                <w:szCs w:val="20"/>
              </w:rPr>
              <w:t>I000539</w:t>
            </w:r>
            <w:r w:rsidR="006518A0" w:rsidRPr="00A83F90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  <w:tr w:rsidR="00D52A3E" w:rsidRPr="00D52A3E" w14:paraId="5BA27C11" w14:textId="77777777" w:rsidTr="0072160D"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E601" w14:textId="77777777" w:rsidR="00317ABB" w:rsidRPr="00A83F90" w:rsidRDefault="00317ABB" w:rsidP="008C430F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3F90">
              <w:rPr>
                <w:b/>
                <w:color w:val="000000" w:themeColor="text1"/>
                <w:sz w:val="20"/>
                <w:szCs w:val="20"/>
              </w:rPr>
              <w:t>Autre motif de prescription</w:t>
            </w:r>
            <w:r w:rsidR="00D354A6" w:rsidRPr="00A83F90">
              <w:rPr>
                <w:b/>
                <w:color w:val="000000" w:themeColor="text1"/>
                <w:sz w:val="20"/>
                <w:szCs w:val="20"/>
              </w:rPr>
              <w:t xml:space="preserve"> (à justifier dans le dossier du patient)</w:t>
            </w:r>
          </w:p>
        </w:tc>
      </w:tr>
      <w:tr w:rsidR="00D52A3E" w:rsidRPr="00D52A3E" w14:paraId="29AE7E2A" w14:textId="77777777" w:rsidTr="0072160D">
        <w:trPr>
          <w:trHeight w:val="237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91DD" w14:textId="77777777" w:rsidR="00D354A6" w:rsidRPr="001C639F" w:rsidRDefault="00317ABB" w:rsidP="009A5E2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C639F">
              <w:rPr>
                <w:bCs/>
                <w:color w:val="000000" w:themeColor="text1"/>
                <w:sz w:val="20"/>
                <w:szCs w:val="20"/>
              </w:rPr>
              <w:t>Préciser …………………………………………………………………………………………</w:t>
            </w:r>
            <w:r w:rsidR="00717A54" w:rsidRPr="001C639F">
              <w:rPr>
                <w:bCs/>
                <w:color w:val="000000" w:themeColor="text1"/>
                <w:sz w:val="20"/>
                <w:szCs w:val="20"/>
              </w:rPr>
              <w:t>………………</w:t>
            </w:r>
          </w:p>
        </w:tc>
      </w:tr>
      <w:tr w:rsidR="00D52A3E" w:rsidRPr="00D52A3E" w14:paraId="53B5BBDA" w14:textId="77777777" w:rsidTr="00270E77">
        <w:trPr>
          <w:trHeight w:val="204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D18C" w14:textId="77777777" w:rsidR="00C479EF" w:rsidRPr="001C639F" w:rsidRDefault="00C479EF" w:rsidP="008C430F">
            <w:pPr>
              <w:pStyle w:val="Titre2"/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  <w:r w:rsidRPr="001C639F">
              <w:rPr>
                <w:color w:val="000000" w:themeColor="text1"/>
                <w:sz w:val="20"/>
                <w:szCs w:val="20"/>
              </w:rPr>
              <w:t>Posologie</w:t>
            </w:r>
          </w:p>
        </w:tc>
      </w:tr>
      <w:tr w:rsidR="00D52A3E" w:rsidRPr="00D52A3E" w14:paraId="7CB70168" w14:textId="77777777" w:rsidTr="0072160D">
        <w:trPr>
          <w:trHeight w:val="1170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8BC8" w14:textId="77777777" w:rsidR="00C479EF" w:rsidRPr="001C639F" w:rsidRDefault="00DE0A8B" w:rsidP="00D23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1C639F">
              <w:rPr>
                <w:b/>
                <w:color w:val="000000" w:themeColor="text1"/>
                <w:sz w:val="21"/>
                <w:szCs w:val="21"/>
              </w:rPr>
              <w:t>B</w:t>
            </w:r>
            <w:r w:rsidR="00307532" w:rsidRPr="001C639F">
              <w:rPr>
                <w:b/>
                <w:color w:val="000000" w:themeColor="text1"/>
                <w:sz w:val="21"/>
                <w:szCs w:val="21"/>
              </w:rPr>
              <w:t xml:space="preserve">rentuximab </w:t>
            </w:r>
            <w:r w:rsidR="004168DC" w:rsidRPr="001C639F">
              <w:rPr>
                <w:b/>
                <w:color w:val="000000" w:themeColor="text1"/>
                <w:sz w:val="21"/>
                <w:szCs w:val="21"/>
              </w:rPr>
              <w:t>v</w:t>
            </w:r>
            <w:r w:rsidR="00307532" w:rsidRPr="001C639F">
              <w:rPr>
                <w:b/>
                <w:color w:val="000000" w:themeColor="text1"/>
                <w:sz w:val="21"/>
                <w:szCs w:val="21"/>
              </w:rPr>
              <w:t>edotin</w:t>
            </w:r>
            <w:r w:rsidR="00C479EF" w:rsidRPr="001C639F">
              <w:rPr>
                <w:b/>
                <w:bCs/>
                <w:color w:val="000000" w:themeColor="text1"/>
                <w:sz w:val="21"/>
                <w:szCs w:val="21"/>
              </w:rPr>
              <w:t xml:space="preserve"> : </w:t>
            </w:r>
            <w:r w:rsidR="00946822" w:rsidRPr="001C639F">
              <w:rPr>
                <w:color w:val="000000" w:themeColor="text1"/>
                <w:sz w:val="21"/>
                <w:szCs w:val="21"/>
              </w:rPr>
              <w:t>……….</w:t>
            </w:r>
            <w:r w:rsidRPr="001C639F">
              <w:rPr>
                <w:color w:val="000000" w:themeColor="text1"/>
                <w:sz w:val="21"/>
                <w:szCs w:val="21"/>
              </w:rPr>
              <w:t xml:space="preserve"> </w:t>
            </w:r>
            <w:r w:rsidR="008C430F" w:rsidRPr="001C639F">
              <w:rPr>
                <w:color w:val="000000" w:themeColor="text1"/>
                <w:sz w:val="21"/>
                <w:szCs w:val="21"/>
              </w:rPr>
              <w:t>mg/k</w:t>
            </w:r>
            <w:r w:rsidR="00C479EF" w:rsidRPr="001C639F">
              <w:rPr>
                <w:color w:val="000000" w:themeColor="text1"/>
                <w:sz w:val="21"/>
                <w:szCs w:val="21"/>
              </w:rPr>
              <w:t>g</w:t>
            </w:r>
            <w:r w:rsidR="000408B9" w:rsidRPr="001C639F">
              <w:rPr>
                <w:color w:val="000000" w:themeColor="text1"/>
                <w:sz w:val="21"/>
                <w:szCs w:val="21"/>
              </w:rPr>
              <w:t xml:space="preserve"> </w:t>
            </w:r>
            <w:r w:rsidR="00C479EF" w:rsidRPr="001C639F">
              <w:rPr>
                <w:color w:val="000000" w:themeColor="text1"/>
                <w:sz w:val="21"/>
                <w:szCs w:val="21"/>
              </w:rPr>
              <w:t>soit …</w:t>
            </w:r>
            <w:r w:rsidR="00946822" w:rsidRPr="001C639F">
              <w:rPr>
                <w:color w:val="000000" w:themeColor="text1"/>
                <w:sz w:val="21"/>
                <w:szCs w:val="21"/>
              </w:rPr>
              <w:t>………..</w:t>
            </w:r>
            <w:r w:rsidRPr="001C639F">
              <w:rPr>
                <w:color w:val="000000" w:themeColor="text1"/>
                <w:sz w:val="21"/>
                <w:szCs w:val="21"/>
              </w:rPr>
              <w:t xml:space="preserve"> </w:t>
            </w:r>
            <w:r w:rsidR="00C479EF" w:rsidRPr="001C639F">
              <w:rPr>
                <w:color w:val="000000" w:themeColor="text1"/>
                <w:sz w:val="21"/>
                <w:szCs w:val="21"/>
              </w:rPr>
              <w:t xml:space="preserve">mg </w:t>
            </w:r>
            <w:r w:rsidR="009E315E" w:rsidRPr="001C639F">
              <w:rPr>
                <w:color w:val="000000" w:themeColor="text1"/>
                <w:sz w:val="21"/>
                <w:szCs w:val="21"/>
              </w:rPr>
              <w:t xml:space="preserve">par </w:t>
            </w:r>
            <w:r w:rsidR="009E315E" w:rsidRPr="001C639F">
              <w:rPr>
                <w:b/>
                <w:bCs/>
                <w:color w:val="000000" w:themeColor="text1"/>
                <w:sz w:val="21"/>
                <w:szCs w:val="21"/>
              </w:rPr>
              <w:t>perfusion IV de 30 min</w:t>
            </w:r>
            <w:r w:rsidR="009E315E" w:rsidRPr="001C639F">
              <w:rPr>
                <w:color w:val="000000" w:themeColor="text1"/>
                <w:sz w:val="21"/>
                <w:szCs w:val="21"/>
              </w:rPr>
              <w:t>.</w:t>
            </w:r>
          </w:p>
          <w:p w14:paraId="29A385F2" w14:textId="77777777" w:rsidR="008C0680" w:rsidRPr="001C639F" w:rsidRDefault="008C0680" w:rsidP="0094682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1566C5C" w14:textId="77777777" w:rsidR="009E315E" w:rsidRPr="001C639F" w:rsidRDefault="009E315E" w:rsidP="009468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C639F">
              <w:rPr>
                <w:i/>
                <w:color w:val="000000" w:themeColor="text1"/>
                <w:sz w:val="20"/>
                <w:szCs w:val="20"/>
              </w:rPr>
              <w:t xml:space="preserve">Si le </w:t>
            </w:r>
            <w:r w:rsidRPr="001C639F">
              <w:rPr>
                <w:b/>
                <w:i/>
                <w:color w:val="000000" w:themeColor="text1"/>
                <w:sz w:val="20"/>
                <w:szCs w:val="20"/>
              </w:rPr>
              <w:t xml:space="preserve">poids du patient est &gt;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1C639F">
                <w:rPr>
                  <w:b/>
                  <w:i/>
                  <w:color w:val="000000" w:themeColor="text1"/>
                  <w:sz w:val="20"/>
                  <w:szCs w:val="20"/>
                </w:rPr>
                <w:t>100 kg</w:t>
              </w:r>
            </w:smartTag>
            <w:r w:rsidRPr="001C639F">
              <w:rPr>
                <w:i/>
                <w:color w:val="000000" w:themeColor="text1"/>
                <w:sz w:val="20"/>
                <w:szCs w:val="20"/>
              </w:rPr>
              <w:t xml:space="preserve">, utiliser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1C639F">
                <w:rPr>
                  <w:i/>
                  <w:color w:val="000000" w:themeColor="text1"/>
                  <w:sz w:val="20"/>
                  <w:szCs w:val="20"/>
                </w:rPr>
                <w:t>100 kg</w:t>
              </w:r>
            </w:smartTag>
            <w:r w:rsidRPr="001C639F">
              <w:rPr>
                <w:i/>
                <w:color w:val="000000" w:themeColor="text1"/>
                <w:sz w:val="20"/>
                <w:szCs w:val="20"/>
              </w:rPr>
              <w:t xml:space="preserve"> pour le calcul de la dose.</w:t>
            </w:r>
          </w:p>
          <w:p w14:paraId="6B87B7EC" w14:textId="77777777" w:rsidR="009E315E" w:rsidRPr="001C639F" w:rsidRDefault="009E315E" w:rsidP="008A0F1D">
            <w:pPr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14:paraId="4EED327F" w14:textId="2E8D93E2" w:rsidR="00A459C4" w:rsidRPr="00F041C1" w:rsidRDefault="00C479EF" w:rsidP="00C63A12">
            <w:pPr>
              <w:rPr>
                <w:b/>
                <w:bCs/>
                <w:color w:val="000000" w:themeColor="text1"/>
                <w:sz w:val="22"/>
              </w:rPr>
            </w:pPr>
            <w:r w:rsidRPr="001C639F">
              <w:rPr>
                <w:b/>
                <w:bCs/>
                <w:color w:val="000000" w:themeColor="text1"/>
                <w:sz w:val="22"/>
              </w:rPr>
              <w:t>Date :</w:t>
            </w:r>
            <w:r w:rsidRPr="00C63A12">
              <w:rPr>
                <w:bCs/>
                <w:color w:val="000000" w:themeColor="text1"/>
                <w:sz w:val="22"/>
              </w:rPr>
              <w:t xml:space="preserve"> </w:t>
            </w:r>
            <w:r w:rsidRPr="001C639F">
              <w:rPr>
                <w:color w:val="000000" w:themeColor="text1"/>
                <w:sz w:val="22"/>
              </w:rPr>
              <w:t>…./…./….</w:t>
            </w:r>
            <w:r w:rsidR="00F041C1" w:rsidRPr="001C639F">
              <w:rPr>
                <w:color w:val="000000" w:themeColor="text1"/>
                <w:sz w:val="22"/>
              </w:rPr>
              <w:tab/>
            </w:r>
            <w:r w:rsidR="00F041C1" w:rsidRPr="001C639F">
              <w:rPr>
                <w:color w:val="000000" w:themeColor="text1"/>
                <w:sz w:val="22"/>
              </w:rPr>
              <w:tab/>
            </w:r>
            <w:r w:rsidR="00F041C1" w:rsidRPr="001C639F">
              <w:rPr>
                <w:color w:val="000000" w:themeColor="text1"/>
                <w:sz w:val="22"/>
              </w:rPr>
              <w:tab/>
            </w:r>
            <w:r w:rsidR="00F041C1" w:rsidRPr="001C639F">
              <w:rPr>
                <w:color w:val="000000" w:themeColor="text1"/>
                <w:sz w:val="22"/>
              </w:rPr>
              <w:tab/>
            </w:r>
            <w:r w:rsidR="00F041C1" w:rsidRPr="001C639F">
              <w:rPr>
                <w:color w:val="000000" w:themeColor="text1"/>
                <w:sz w:val="22"/>
              </w:rPr>
              <w:tab/>
            </w:r>
            <w:r w:rsidRPr="001C639F">
              <w:rPr>
                <w:b/>
                <w:bCs/>
                <w:color w:val="000000" w:themeColor="text1"/>
                <w:sz w:val="22"/>
              </w:rPr>
              <w:t>Signature :</w:t>
            </w:r>
          </w:p>
        </w:tc>
      </w:tr>
      <w:tr w:rsidR="00D52A3E" w:rsidRPr="00D52A3E" w14:paraId="7A2233A7" w14:textId="77777777" w:rsidTr="00270E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0246" w:type="dxa"/>
            <w:tcBorders>
              <w:bottom w:val="single" w:sz="4" w:space="0" w:color="auto"/>
            </w:tcBorders>
          </w:tcPr>
          <w:p w14:paraId="13BDF9BB" w14:textId="77777777" w:rsidR="00C479EF" w:rsidRPr="001C639F" w:rsidRDefault="00C479EF" w:rsidP="008C430F">
            <w:pPr>
              <w:pStyle w:val="Titre4"/>
              <w:spacing w:before="40" w:after="40"/>
              <w:rPr>
                <w:color w:val="000000" w:themeColor="text1"/>
                <w:sz w:val="21"/>
                <w:szCs w:val="21"/>
              </w:rPr>
            </w:pPr>
            <w:r w:rsidRPr="001C639F">
              <w:rPr>
                <w:color w:val="000000" w:themeColor="text1"/>
                <w:sz w:val="21"/>
                <w:szCs w:val="21"/>
              </w:rPr>
              <w:t>Cadre réservé à la Pharmacie</w:t>
            </w:r>
          </w:p>
        </w:tc>
      </w:tr>
      <w:tr w:rsidR="00D52A3E" w:rsidRPr="00D52A3E" w14:paraId="7FAFAB93" w14:textId="77777777" w:rsidTr="0072160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10246" w:type="dxa"/>
            <w:tcBorders>
              <w:top w:val="single" w:sz="4" w:space="0" w:color="auto"/>
              <w:bottom w:val="single" w:sz="4" w:space="0" w:color="auto"/>
            </w:tcBorders>
          </w:tcPr>
          <w:p w14:paraId="0D247AC4" w14:textId="5469809B" w:rsidR="00C479EF" w:rsidRPr="001C639F" w:rsidRDefault="00C479EF" w:rsidP="00D23B50">
            <w:pPr>
              <w:pStyle w:val="Titr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305"/>
                <w:tab w:val="center" w:pos="5715"/>
              </w:tabs>
              <w:rPr>
                <w:color w:val="000000" w:themeColor="text1"/>
                <w:sz w:val="22"/>
              </w:rPr>
            </w:pPr>
            <w:r w:rsidRPr="001C639F">
              <w:rPr>
                <w:color w:val="000000" w:themeColor="text1"/>
                <w:sz w:val="22"/>
              </w:rPr>
              <w:t xml:space="preserve">Médicament dispensé </w:t>
            </w:r>
            <w:r w:rsidR="00F041C1" w:rsidRPr="001C639F">
              <w:rPr>
                <w:color w:val="000000" w:themeColor="text1"/>
                <w:sz w:val="22"/>
              </w:rPr>
              <w:tab/>
            </w:r>
            <w:r w:rsidR="00F041C1" w:rsidRPr="001C639F">
              <w:rPr>
                <w:color w:val="000000" w:themeColor="text1"/>
                <w:sz w:val="22"/>
              </w:rPr>
              <w:tab/>
            </w:r>
            <w:r w:rsidR="00F041C1">
              <w:rPr>
                <w:color w:val="000000" w:themeColor="text1"/>
                <w:sz w:val="22"/>
              </w:rPr>
              <w:t>Quantité</w:t>
            </w:r>
            <w:r w:rsidRPr="001C639F">
              <w:rPr>
                <w:color w:val="000000" w:themeColor="text1"/>
                <w:sz w:val="22"/>
              </w:rPr>
              <w:tab/>
            </w:r>
            <w:r w:rsidRPr="001C639F">
              <w:rPr>
                <w:color w:val="000000" w:themeColor="text1"/>
                <w:sz w:val="22"/>
              </w:rPr>
              <w:tab/>
              <w:t>Numéro d’ordonnancier</w:t>
            </w:r>
          </w:p>
          <w:p w14:paraId="4B8676A9" w14:textId="1535AC55" w:rsidR="00946822" w:rsidRPr="001C639F" w:rsidRDefault="00871117" w:rsidP="00D8475D">
            <w:pPr>
              <w:pStyle w:val="Titr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305"/>
                <w:tab w:val="center" w:pos="5715"/>
              </w:tabs>
              <w:rPr>
                <w:b w:val="0"/>
                <w:bCs/>
                <w:color w:val="000000" w:themeColor="text1"/>
                <w:sz w:val="22"/>
              </w:rPr>
            </w:pPr>
            <w:r w:rsidRPr="001C639F">
              <w:rPr>
                <w:b w:val="0"/>
                <w:bCs/>
                <w:color w:val="000000" w:themeColor="text1"/>
                <w:sz w:val="22"/>
              </w:rPr>
              <w:t>ADCE</w:t>
            </w:r>
            <w:r w:rsidR="005D7851" w:rsidRPr="001C639F">
              <w:rPr>
                <w:b w:val="0"/>
                <w:bCs/>
                <w:color w:val="000000" w:themeColor="text1"/>
                <w:sz w:val="22"/>
              </w:rPr>
              <w:t>TRIS</w:t>
            </w:r>
            <w:r w:rsidR="00C479EF" w:rsidRPr="001C639F">
              <w:rPr>
                <w:b w:val="0"/>
                <w:bCs/>
                <w:color w:val="000000" w:themeColor="text1"/>
                <w:sz w:val="22"/>
                <w:vertAlign w:val="superscript"/>
              </w:rPr>
              <w:sym w:font="Symbol" w:char="F0D2"/>
            </w:r>
            <w:r w:rsidR="00DE0A8B" w:rsidRPr="001C639F">
              <w:rPr>
                <w:b w:val="0"/>
                <w:bCs/>
                <w:color w:val="000000" w:themeColor="text1"/>
                <w:sz w:val="22"/>
                <w:vertAlign w:val="superscript"/>
              </w:rPr>
              <w:t xml:space="preserve"> </w:t>
            </w:r>
            <w:r w:rsidR="00307532" w:rsidRPr="001C639F">
              <w:rPr>
                <w:b w:val="0"/>
                <w:bCs/>
                <w:color w:val="000000" w:themeColor="text1"/>
                <w:sz w:val="22"/>
              </w:rPr>
              <w:t>50</w:t>
            </w:r>
            <w:r w:rsidR="005D7851" w:rsidRPr="001C639F">
              <w:rPr>
                <w:b w:val="0"/>
                <w:bCs/>
                <w:color w:val="000000" w:themeColor="text1"/>
                <w:sz w:val="22"/>
              </w:rPr>
              <w:t xml:space="preserve"> </w:t>
            </w:r>
            <w:r w:rsidR="00C479EF" w:rsidRPr="001C639F">
              <w:rPr>
                <w:b w:val="0"/>
                <w:bCs/>
                <w:color w:val="000000" w:themeColor="text1"/>
                <w:sz w:val="22"/>
              </w:rPr>
              <w:t>mg</w:t>
            </w:r>
            <w:r w:rsidR="00F041C1" w:rsidRPr="001C639F">
              <w:rPr>
                <w:color w:val="000000" w:themeColor="text1"/>
                <w:sz w:val="22"/>
              </w:rPr>
              <w:tab/>
            </w:r>
            <w:r w:rsidR="00F041C1" w:rsidRPr="001C639F">
              <w:rPr>
                <w:color w:val="000000" w:themeColor="text1"/>
                <w:sz w:val="22"/>
              </w:rPr>
              <w:tab/>
            </w:r>
            <w:r w:rsidR="00F041C1">
              <w:rPr>
                <w:color w:val="000000" w:themeColor="text1"/>
                <w:sz w:val="22"/>
              </w:rPr>
              <w:t xml:space="preserve"> </w:t>
            </w:r>
            <w:r w:rsidR="004168DC" w:rsidRPr="001C639F">
              <w:rPr>
                <w:b w:val="0"/>
                <w:bCs/>
                <w:color w:val="000000" w:themeColor="text1"/>
                <w:sz w:val="22"/>
              </w:rPr>
              <w:t>…………</w:t>
            </w:r>
            <w:r w:rsidR="00C479EF" w:rsidRPr="001C639F">
              <w:rPr>
                <w:b w:val="0"/>
                <w:bCs/>
                <w:color w:val="000000" w:themeColor="text1"/>
                <w:sz w:val="22"/>
              </w:rPr>
              <w:tab/>
            </w:r>
            <w:r w:rsidR="00C479EF" w:rsidRPr="001C639F">
              <w:rPr>
                <w:b w:val="0"/>
                <w:bCs/>
                <w:color w:val="000000" w:themeColor="text1"/>
                <w:sz w:val="22"/>
              </w:rPr>
              <w:tab/>
            </w:r>
            <w:r w:rsidR="004168DC" w:rsidRPr="001C639F">
              <w:rPr>
                <w:b w:val="0"/>
                <w:bCs/>
                <w:color w:val="000000" w:themeColor="text1"/>
                <w:sz w:val="22"/>
              </w:rPr>
              <w:t>…………………………..</w:t>
            </w:r>
          </w:p>
          <w:p w14:paraId="008319D9" w14:textId="5637A3CC" w:rsidR="00C479EF" w:rsidRPr="001C639F" w:rsidRDefault="005D7851" w:rsidP="00980EEE">
            <w:pPr>
              <w:pStyle w:val="Titr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305"/>
                <w:tab w:val="center" w:pos="5715"/>
              </w:tabs>
              <w:rPr>
                <w:b w:val="0"/>
                <w:bCs/>
                <w:color w:val="000000" w:themeColor="text1"/>
                <w:sz w:val="20"/>
              </w:rPr>
            </w:pPr>
            <w:r w:rsidRPr="001C639F">
              <w:rPr>
                <w:b w:val="0"/>
                <w:bCs/>
                <w:color w:val="000000" w:themeColor="text1"/>
                <w:sz w:val="20"/>
              </w:rPr>
              <w:t>P</w:t>
            </w:r>
            <w:r w:rsidR="00980EEE" w:rsidRPr="001C639F">
              <w:rPr>
                <w:b w:val="0"/>
                <w:bCs/>
                <w:color w:val="000000" w:themeColor="text1"/>
                <w:sz w:val="20"/>
              </w:rPr>
              <w:t>oudre pour</w:t>
            </w:r>
            <w:r w:rsidR="00307532" w:rsidRPr="001C639F">
              <w:rPr>
                <w:b w:val="0"/>
                <w:bCs/>
                <w:color w:val="000000" w:themeColor="text1"/>
                <w:sz w:val="20"/>
              </w:rPr>
              <w:t xml:space="preserve"> sol</w:t>
            </w:r>
            <w:r w:rsidR="00980EEE" w:rsidRPr="001C639F">
              <w:rPr>
                <w:b w:val="0"/>
                <w:bCs/>
                <w:color w:val="000000" w:themeColor="text1"/>
                <w:sz w:val="20"/>
              </w:rPr>
              <w:t>ution</w:t>
            </w:r>
            <w:r w:rsidRPr="001C639F">
              <w:rPr>
                <w:b w:val="0"/>
                <w:bCs/>
                <w:color w:val="000000" w:themeColor="text1"/>
                <w:sz w:val="20"/>
              </w:rPr>
              <w:t xml:space="preserve"> </w:t>
            </w:r>
            <w:r w:rsidR="00307532" w:rsidRPr="001C639F">
              <w:rPr>
                <w:b w:val="0"/>
                <w:bCs/>
                <w:color w:val="000000" w:themeColor="text1"/>
                <w:sz w:val="20"/>
              </w:rPr>
              <w:t>à diluer p</w:t>
            </w:r>
            <w:r w:rsidR="00980EEE" w:rsidRPr="001C639F">
              <w:rPr>
                <w:b w:val="0"/>
                <w:bCs/>
                <w:color w:val="000000" w:themeColor="text1"/>
                <w:sz w:val="20"/>
              </w:rPr>
              <w:t>our</w:t>
            </w:r>
            <w:r w:rsidR="00307532" w:rsidRPr="001C639F">
              <w:rPr>
                <w:b w:val="0"/>
                <w:bCs/>
                <w:color w:val="000000" w:themeColor="text1"/>
                <w:sz w:val="20"/>
              </w:rPr>
              <w:t xml:space="preserve"> perfusion</w:t>
            </w:r>
          </w:p>
          <w:p w14:paraId="40835540" w14:textId="1E50CFBD" w:rsidR="004168DC" w:rsidRPr="001C639F" w:rsidRDefault="004168DC" w:rsidP="004168DC">
            <w:pPr>
              <w:pStyle w:val="Titr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305"/>
                <w:tab w:val="center" w:pos="5715"/>
              </w:tabs>
              <w:rPr>
                <w:b w:val="0"/>
                <w:bCs/>
                <w:color w:val="000000" w:themeColor="text1"/>
                <w:sz w:val="20"/>
              </w:rPr>
            </w:pPr>
            <w:r w:rsidRPr="001C639F">
              <w:rPr>
                <w:b w:val="0"/>
                <w:bCs/>
                <w:color w:val="000000" w:themeColor="text1"/>
                <w:sz w:val="20"/>
              </w:rPr>
              <w:t xml:space="preserve">UCD : </w:t>
            </w:r>
            <w:r w:rsidR="00A4670E" w:rsidRPr="001C639F">
              <w:rPr>
                <w:b w:val="0"/>
                <w:bCs/>
                <w:color w:val="000000" w:themeColor="text1"/>
                <w:sz w:val="20"/>
              </w:rPr>
              <w:t xml:space="preserve">9391344 </w:t>
            </w:r>
            <w:r w:rsidRPr="001C639F">
              <w:rPr>
                <w:b w:val="0"/>
                <w:bCs/>
                <w:color w:val="000000" w:themeColor="text1"/>
                <w:sz w:val="20"/>
              </w:rPr>
              <w:t>(Prix</w:t>
            </w:r>
            <w:r w:rsidRPr="001C639F">
              <w:rPr>
                <w:rStyle w:val="Appelnotedebasdep"/>
                <w:b w:val="0"/>
                <w:bCs/>
                <w:color w:val="000000" w:themeColor="text1"/>
                <w:sz w:val="20"/>
              </w:rPr>
              <w:footnoteReference w:id="6"/>
            </w:r>
            <w:r w:rsidR="00DC2AAA" w:rsidRPr="001C639F">
              <w:rPr>
                <w:b w:val="0"/>
                <w:bCs/>
                <w:color w:val="000000" w:themeColor="text1"/>
                <w:sz w:val="20"/>
              </w:rPr>
              <w:t xml:space="preserve"> : </w:t>
            </w:r>
            <w:r w:rsidR="00074202">
              <w:rPr>
                <w:b w:val="0"/>
                <w:bCs/>
                <w:color w:val="000000" w:themeColor="text1"/>
                <w:sz w:val="20"/>
              </w:rPr>
              <w:t>2782,23</w:t>
            </w:r>
            <w:r w:rsidRPr="001C639F">
              <w:rPr>
                <w:b w:val="0"/>
                <w:bCs/>
                <w:color w:val="000000" w:themeColor="text1"/>
                <w:sz w:val="20"/>
              </w:rPr>
              <w:t xml:space="preserve"> €</w:t>
            </w:r>
            <w:r w:rsidR="00D22422" w:rsidRPr="00EA7DE0">
              <w:rPr>
                <w:rStyle w:val="Appelnotedebasdep"/>
                <w:b w:val="0"/>
                <w:bCs/>
                <w:color w:val="0000FF"/>
                <w:sz w:val="20"/>
              </w:rPr>
              <w:footnoteReference w:id="7"/>
            </w:r>
            <w:r w:rsidRPr="001C639F">
              <w:rPr>
                <w:b w:val="0"/>
                <w:bCs/>
                <w:color w:val="000000" w:themeColor="text1"/>
                <w:sz w:val="20"/>
              </w:rPr>
              <w:t>)</w:t>
            </w:r>
          </w:p>
          <w:p w14:paraId="096A53AB" w14:textId="77777777" w:rsidR="00C479EF" w:rsidRPr="001C639F" w:rsidRDefault="00C479EF" w:rsidP="00D8475D">
            <w:pPr>
              <w:rPr>
                <w:color w:val="000000" w:themeColor="text1"/>
                <w:sz w:val="10"/>
                <w:szCs w:val="10"/>
              </w:rPr>
            </w:pPr>
          </w:p>
          <w:p w14:paraId="4F1876C6" w14:textId="2AB0F28B" w:rsidR="00C479EF" w:rsidRPr="001C639F" w:rsidRDefault="00C479EF" w:rsidP="00A459C4">
            <w:pPr>
              <w:rPr>
                <w:b/>
                <w:color w:val="000000" w:themeColor="text1"/>
                <w:sz w:val="22"/>
              </w:rPr>
            </w:pPr>
            <w:r w:rsidRPr="001C639F">
              <w:rPr>
                <w:b/>
                <w:color w:val="000000" w:themeColor="text1"/>
                <w:sz w:val="22"/>
              </w:rPr>
              <w:t>Date :</w:t>
            </w:r>
            <w:r w:rsidR="007973A9" w:rsidRPr="001C639F">
              <w:rPr>
                <w:color w:val="000000" w:themeColor="text1"/>
                <w:sz w:val="22"/>
              </w:rPr>
              <w:t xml:space="preserve"> </w:t>
            </w:r>
            <w:r w:rsidRPr="001C639F">
              <w:rPr>
                <w:color w:val="000000" w:themeColor="text1"/>
                <w:sz w:val="22"/>
              </w:rPr>
              <w:t>.…/…../…..</w:t>
            </w:r>
            <w:r w:rsidRPr="001C639F">
              <w:rPr>
                <w:color w:val="000000" w:themeColor="text1"/>
                <w:sz w:val="22"/>
              </w:rPr>
              <w:tab/>
            </w:r>
            <w:r w:rsidRPr="001C639F">
              <w:rPr>
                <w:color w:val="000000" w:themeColor="text1"/>
                <w:sz w:val="22"/>
              </w:rPr>
              <w:tab/>
            </w:r>
            <w:r w:rsidRPr="001C639F">
              <w:rPr>
                <w:color w:val="000000" w:themeColor="text1"/>
                <w:sz w:val="22"/>
              </w:rPr>
              <w:tab/>
            </w:r>
            <w:r w:rsidRPr="001C639F">
              <w:rPr>
                <w:color w:val="000000" w:themeColor="text1"/>
                <w:sz w:val="22"/>
              </w:rPr>
              <w:tab/>
            </w:r>
            <w:r w:rsidR="008A0F1D" w:rsidRPr="001C639F">
              <w:rPr>
                <w:color w:val="000000" w:themeColor="text1"/>
                <w:sz w:val="22"/>
              </w:rPr>
              <w:tab/>
            </w:r>
            <w:r w:rsidR="00C63A12">
              <w:rPr>
                <w:b/>
                <w:color w:val="000000" w:themeColor="text1"/>
                <w:sz w:val="22"/>
              </w:rPr>
              <w:t>Signature :</w:t>
            </w:r>
          </w:p>
          <w:p w14:paraId="789177D9" w14:textId="77777777" w:rsidR="00A459C4" w:rsidRPr="001C639F" w:rsidRDefault="00A459C4" w:rsidP="00A459C4">
            <w:pPr>
              <w:rPr>
                <w:b/>
                <w:color w:val="000000" w:themeColor="text1"/>
                <w:sz w:val="6"/>
                <w:szCs w:val="6"/>
              </w:rPr>
            </w:pPr>
          </w:p>
        </w:tc>
      </w:tr>
    </w:tbl>
    <w:p w14:paraId="6D35BBE4" w14:textId="77777777" w:rsidR="00F041C1" w:rsidRDefault="00F041C1" w:rsidP="009A5E28">
      <w:pPr>
        <w:autoSpaceDE w:val="0"/>
        <w:autoSpaceDN w:val="0"/>
        <w:adjustRightInd w:val="0"/>
        <w:ind w:left="-539" w:right="-425"/>
        <w:jc w:val="both"/>
        <w:rPr>
          <w:noProof/>
          <w:color w:val="000000" w:themeColor="text1"/>
          <w:sz w:val="20"/>
          <w:szCs w:val="20"/>
        </w:rPr>
      </w:pPr>
    </w:p>
    <w:p w14:paraId="11562E66" w14:textId="77777777" w:rsidR="00D23B50" w:rsidRPr="006B5242" w:rsidRDefault="00D52A3E" w:rsidP="009A5E28">
      <w:pPr>
        <w:autoSpaceDE w:val="0"/>
        <w:autoSpaceDN w:val="0"/>
        <w:adjustRightInd w:val="0"/>
        <w:ind w:left="-539" w:right="-425"/>
        <w:jc w:val="both"/>
        <w:rPr>
          <w:color w:val="000000" w:themeColor="text1"/>
          <w:sz w:val="18"/>
          <w:szCs w:val="18"/>
        </w:rPr>
      </w:pPr>
      <w:r w:rsidRPr="00D52A3E">
        <w:rPr>
          <w:noProof/>
          <w:color w:val="000000" w:themeColor="text1"/>
          <w:sz w:val="20"/>
          <w:szCs w:val="20"/>
        </w:rPr>
        <w:lastRenderedPageBreak/>
        <w:fldChar w:fldCharType="begin"/>
      </w:r>
      <w:r w:rsidRPr="00D52A3E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Pr="00D52A3E">
        <w:rPr>
          <w:noProof/>
          <w:color w:val="000000" w:themeColor="text1"/>
          <w:sz w:val="20"/>
          <w:szCs w:val="20"/>
        </w:rPr>
        <w:fldChar w:fldCharType="separate"/>
      </w:r>
      <w:r w:rsidR="002F3E18">
        <w:rPr>
          <w:noProof/>
          <w:color w:val="000000" w:themeColor="text1"/>
          <w:sz w:val="20"/>
          <w:szCs w:val="20"/>
        </w:rPr>
        <w:fldChar w:fldCharType="begin"/>
      </w:r>
      <w:r w:rsidR="002F3E18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2F3E18">
        <w:rPr>
          <w:noProof/>
          <w:color w:val="000000" w:themeColor="text1"/>
          <w:sz w:val="20"/>
          <w:szCs w:val="20"/>
        </w:rPr>
        <w:fldChar w:fldCharType="separate"/>
      </w:r>
      <w:r w:rsidR="00007724">
        <w:rPr>
          <w:noProof/>
          <w:color w:val="000000" w:themeColor="text1"/>
          <w:sz w:val="20"/>
          <w:szCs w:val="20"/>
        </w:rPr>
        <w:fldChar w:fldCharType="begin"/>
      </w:r>
      <w:r w:rsidR="00007724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007724">
        <w:rPr>
          <w:noProof/>
          <w:color w:val="000000" w:themeColor="text1"/>
          <w:sz w:val="20"/>
          <w:szCs w:val="20"/>
        </w:rPr>
        <w:fldChar w:fldCharType="separate"/>
      </w:r>
      <w:r w:rsidR="00C52F6A">
        <w:rPr>
          <w:noProof/>
          <w:color w:val="000000" w:themeColor="text1"/>
          <w:sz w:val="20"/>
          <w:szCs w:val="20"/>
        </w:rPr>
        <w:fldChar w:fldCharType="begin"/>
      </w:r>
      <w:r w:rsidR="00C52F6A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C52F6A">
        <w:rPr>
          <w:noProof/>
          <w:color w:val="000000" w:themeColor="text1"/>
          <w:sz w:val="20"/>
          <w:szCs w:val="20"/>
        </w:rPr>
        <w:fldChar w:fldCharType="separate"/>
      </w:r>
      <w:r w:rsidR="008A1783">
        <w:rPr>
          <w:noProof/>
          <w:color w:val="000000" w:themeColor="text1"/>
          <w:sz w:val="20"/>
          <w:szCs w:val="20"/>
        </w:rPr>
        <w:fldChar w:fldCharType="begin"/>
      </w:r>
      <w:r w:rsidR="008A1783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8A1783">
        <w:rPr>
          <w:noProof/>
          <w:color w:val="000000" w:themeColor="text1"/>
          <w:sz w:val="20"/>
          <w:szCs w:val="20"/>
        </w:rPr>
        <w:fldChar w:fldCharType="separate"/>
      </w:r>
      <w:r w:rsidR="008C3079">
        <w:rPr>
          <w:noProof/>
          <w:color w:val="000000" w:themeColor="text1"/>
          <w:sz w:val="20"/>
          <w:szCs w:val="20"/>
        </w:rPr>
        <w:fldChar w:fldCharType="begin"/>
      </w:r>
      <w:r w:rsidR="008C3079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8C3079">
        <w:rPr>
          <w:noProof/>
          <w:color w:val="000000" w:themeColor="text1"/>
          <w:sz w:val="20"/>
          <w:szCs w:val="20"/>
        </w:rPr>
        <w:fldChar w:fldCharType="separate"/>
      </w:r>
      <w:r w:rsidR="000F1626">
        <w:rPr>
          <w:noProof/>
          <w:color w:val="000000" w:themeColor="text1"/>
          <w:sz w:val="20"/>
          <w:szCs w:val="20"/>
        </w:rPr>
        <w:fldChar w:fldCharType="begin"/>
      </w:r>
      <w:r w:rsidR="000F1626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0F1626">
        <w:rPr>
          <w:noProof/>
          <w:color w:val="000000" w:themeColor="text1"/>
          <w:sz w:val="20"/>
          <w:szCs w:val="20"/>
        </w:rPr>
        <w:fldChar w:fldCharType="separate"/>
      </w:r>
      <w:r w:rsidR="00401AB1">
        <w:rPr>
          <w:noProof/>
          <w:color w:val="000000" w:themeColor="text1"/>
          <w:sz w:val="20"/>
          <w:szCs w:val="20"/>
        </w:rPr>
        <w:fldChar w:fldCharType="begin"/>
      </w:r>
      <w:r w:rsidR="00401AB1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401AB1">
        <w:rPr>
          <w:noProof/>
          <w:color w:val="000000" w:themeColor="text1"/>
          <w:sz w:val="20"/>
          <w:szCs w:val="20"/>
        </w:rPr>
        <w:fldChar w:fldCharType="separate"/>
      </w:r>
      <w:r w:rsidR="009B457B">
        <w:rPr>
          <w:noProof/>
          <w:color w:val="000000" w:themeColor="text1"/>
          <w:sz w:val="20"/>
          <w:szCs w:val="20"/>
        </w:rPr>
        <w:fldChar w:fldCharType="begin"/>
      </w:r>
      <w:r w:rsidR="009B457B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9B457B">
        <w:rPr>
          <w:noProof/>
          <w:color w:val="000000" w:themeColor="text1"/>
          <w:sz w:val="20"/>
          <w:szCs w:val="20"/>
        </w:rPr>
        <w:fldChar w:fldCharType="separate"/>
      </w:r>
      <w:r w:rsidR="00810A84">
        <w:rPr>
          <w:noProof/>
          <w:color w:val="000000" w:themeColor="text1"/>
          <w:sz w:val="20"/>
          <w:szCs w:val="20"/>
        </w:rPr>
        <w:fldChar w:fldCharType="begin"/>
      </w:r>
      <w:r w:rsidR="00810A84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810A84">
        <w:rPr>
          <w:noProof/>
          <w:color w:val="000000" w:themeColor="text1"/>
          <w:sz w:val="20"/>
          <w:szCs w:val="20"/>
        </w:rPr>
        <w:fldChar w:fldCharType="separate"/>
      </w:r>
      <w:r w:rsidR="00A11D5F">
        <w:rPr>
          <w:noProof/>
          <w:color w:val="000000" w:themeColor="text1"/>
          <w:sz w:val="20"/>
          <w:szCs w:val="20"/>
        </w:rPr>
        <w:fldChar w:fldCharType="begin"/>
      </w:r>
      <w:r w:rsidR="00A11D5F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A11D5F">
        <w:rPr>
          <w:noProof/>
          <w:color w:val="000000" w:themeColor="text1"/>
          <w:sz w:val="20"/>
          <w:szCs w:val="20"/>
        </w:rPr>
        <w:fldChar w:fldCharType="separate"/>
      </w:r>
      <w:r w:rsidR="00CF5CA9">
        <w:rPr>
          <w:noProof/>
          <w:color w:val="000000" w:themeColor="text1"/>
          <w:sz w:val="20"/>
          <w:szCs w:val="20"/>
        </w:rPr>
        <w:fldChar w:fldCharType="begin"/>
      </w:r>
      <w:r w:rsidR="00CF5CA9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CF5CA9">
        <w:rPr>
          <w:noProof/>
          <w:color w:val="000000" w:themeColor="text1"/>
          <w:sz w:val="20"/>
          <w:szCs w:val="20"/>
        </w:rPr>
        <w:fldChar w:fldCharType="separate"/>
      </w:r>
      <w:r w:rsidR="000A5CBD">
        <w:rPr>
          <w:noProof/>
          <w:color w:val="000000" w:themeColor="text1"/>
          <w:sz w:val="20"/>
          <w:szCs w:val="20"/>
        </w:rPr>
        <w:fldChar w:fldCharType="begin"/>
      </w:r>
      <w:r w:rsidR="000A5CBD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0A5CBD">
        <w:rPr>
          <w:noProof/>
          <w:color w:val="000000" w:themeColor="text1"/>
          <w:sz w:val="20"/>
          <w:szCs w:val="20"/>
        </w:rPr>
        <w:fldChar w:fldCharType="separate"/>
      </w:r>
      <w:r w:rsidR="006F3493">
        <w:rPr>
          <w:noProof/>
          <w:color w:val="000000" w:themeColor="text1"/>
          <w:sz w:val="20"/>
          <w:szCs w:val="20"/>
        </w:rPr>
        <w:fldChar w:fldCharType="begin"/>
      </w:r>
      <w:r w:rsidR="006F3493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6F3493">
        <w:rPr>
          <w:noProof/>
          <w:color w:val="000000" w:themeColor="text1"/>
          <w:sz w:val="20"/>
          <w:szCs w:val="20"/>
        </w:rPr>
        <w:fldChar w:fldCharType="separate"/>
      </w:r>
      <w:r w:rsidR="002E50AF">
        <w:rPr>
          <w:noProof/>
          <w:color w:val="000000" w:themeColor="text1"/>
          <w:sz w:val="20"/>
          <w:szCs w:val="20"/>
        </w:rPr>
        <w:fldChar w:fldCharType="begin"/>
      </w:r>
      <w:r w:rsidR="002E50AF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2E50AF">
        <w:rPr>
          <w:noProof/>
          <w:color w:val="000000" w:themeColor="text1"/>
          <w:sz w:val="20"/>
          <w:szCs w:val="20"/>
        </w:rPr>
        <w:fldChar w:fldCharType="separate"/>
      </w:r>
      <w:r w:rsidR="00E84466">
        <w:rPr>
          <w:noProof/>
          <w:color w:val="000000" w:themeColor="text1"/>
          <w:sz w:val="20"/>
          <w:szCs w:val="20"/>
        </w:rPr>
        <w:fldChar w:fldCharType="begin"/>
      </w:r>
      <w:r w:rsidR="00E84466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E84466">
        <w:rPr>
          <w:noProof/>
          <w:color w:val="000000" w:themeColor="text1"/>
          <w:sz w:val="20"/>
          <w:szCs w:val="20"/>
        </w:rPr>
        <w:fldChar w:fldCharType="separate"/>
      </w:r>
      <w:r w:rsidR="00FD3D77">
        <w:rPr>
          <w:noProof/>
          <w:color w:val="000000" w:themeColor="text1"/>
          <w:sz w:val="20"/>
          <w:szCs w:val="20"/>
        </w:rPr>
        <w:fldChar w:fldCharType="begin"/>
      </w:r>
      <w:r w:rsidR="00FD3D77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FD3D77">
        <w:rPr>
          <w:noProof/>
          <w:color w:val="000000" w:themeColor="text1"/>
          <w:sz w:val="20"/>
          <w:szCs w:val="20"/>
        </w:rPr>
        <w:fldChar w:fldCharType="separate"/>
      </w:r>
      <w:r w:rsidR="00E33D08">
        <w:rPr>
          <w:noProof/>
          <w:color w:val="000000" w:themeColor="text1"/>
          <w:sz w:val="20"/>
          <w:szCs w:val="20"/>
        </w:rPr>
        <w:fldChar w:fldCharType="begin"/>
      </w:r>
      <w:r w:rsidR="00E33D08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E33D08">
        <w:rPr>
          <w:noProof/>
          <w:color w:val="000000" w:themeColor="text1"/>
          <w:sz w:val="20"/>
          <w:szCs w:val="20"/>
        </w:rPr>
        <w:fldChar w:fldCharType="separate"/>
      </w:r>
      <w:r w:rsidR="00136F46">
        <w:rPr>
          <w:noProof/>
          <w:color w:val="000000" w:themeColor="text1"/>
          <w:sz w:val="20"/>
          <w:szCs w:val="20"/>
        </w:rPr>
        <w:fldChar w:fldCharType="begin"/>
      </w:r>
      <w:r w:rsidR="00136F46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136F46">
        <w:rPr>
          <w:noProof/>
          <w:color w:val="000000" w:themeColor="text1"/>
          <w:sz w:val="20"/>
          <w:szCs w:val="20"/>
        </w:rPr>
        <w:fldChar w:fldCharType="separate"/>
      </w:r>
      <w:r w:rsidR="00EA7DE0">
        <w:rPr>
          <w:noProof/>
          <w:color w:val="000000" w:themeColor="text1"/>
          <w:sz w:val="20"/>
          <w:szCs w:val="20"/>
        </w:rPr>
        <w:fldChar w:fldCharType="begin"/>
      </w:r>
      <w:r w:rsidR="00EA7DE0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EA7DE0">
        <w:rPr>
          <w:noProof/>
          <w:color w:val="000000" w:themeColor="text1"/>
          <w:sz w:val="20"/>
          <w:szCs w:val="20"/>
        </w:rPr>
        <w:fldChar w:fldCharType="separate"/>
      </w:r>
      <w:r w:rsidR="00074202">
        <w:rPr>
          <w:noProof/>
          <w:color w:val="000000" w:themeColor="text1"/>
          <w:sz w:val="20"/>
          <w:szCs w:val="20"/>
        </w:rPr>
        <w:fldChar w:fldCharType="begin"/>
      </w:r>
      <w:r w:rsidR="00074202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074202">
        <w:rPr>
          <w:noProof/>
          <w:color w:val="000000" w:themeColor="text1"/>
          <w:sz w:val="20"/>
          <w:szCs w:val="20"/>
        </w:rPr>
        <w:fldChar w:fldCharType="separate"/>
      </w:r>
      <w:r w:rsidR="005355DF">
        <w:rPr>
          <w:noProof/>
          <w:color w:val="000000" w:themeColor="text1"/>
          <w:sz w:val="20"/>
          <w:szCs w:val="20"/>
        </w:rPr>
        <w:fldChar w:fldCharType="begin"/>
      </w:r>
      <w:r w:rsidR="005355DF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5355DF">
        <w:rPr>
          <w:noProof/>
          <w:color w:val="000000" w:themeColor="text1"/>
          <w:sz w:val="20"/>
          <w:szCs w:val="20"/>
        </w:rPr>
        <w:fldChar w:fldCharType="separate"/>
      </w:r>
      <w:r w:rsidR="00960347">
        <w:rPr>
          <w:noProof/>
          <w:color w:val="000000" w:themeColor="text1"/>
          <w:sz w:val="20"/>
          <w:szCs w:val="20"/>
        </w:rPr>
        <w:fldChar w:fldCharType="begin"/>
      </w:r>
      <w:r w:rsidR="00960347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960347">
        <w:rPr>
          <w:noProof/>
          <w:color w:val="000000" w:themeColor="text1"/>
          <w:sz w:val="20"/>
          <w:szCs w:val="20"/>
        </w:rPr>
        <w:fldChar w:fldCharType="separate"/>
      </w:r>
      <w:r w:rsidR="009D0F46">
        <w:rPr>
          <w:noProof/>
          <w:color w:val="000000" w:themeColor="text1"/>
          <w:sz w:val="20"/>
          <w:szCs w:val="20"/>
        </w:rPr>
        <w:fldChar w:fldCharType="begin"/>
      </w:r>
      <w:r w:rsidR="009D0F46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9D0F46">
        <w:rPr>
          <w:noProof/>
          <w:color w:val="000000" w:themeColor="text1"/>
          <w:sz w:val="20"/>
          <w:szCs w:val="20"/>
        </w:rPr>
        <w:fldChar w:fldCharType="separate"/>
      </w:r>
      <w:r w:rsidR="00A83F90">
        <w:rPr>
          <w:noProof/>
          <w:color w:val="000000" w:themeColor="text1"/>
          <w:sz w:val="20"/>
          <w:szCs w:val="20"/>
        </w:rPr>
        <w:fldChar w:fldCharType="begin"/>
      </w:r>
      <w:r w:rsidR="00A83F90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A83F90">
        <w:rPr>
          <w:noProof/>
          <w:color w:val="000000" w:themeColor="text1"/>
          <w:sz w:val="20"/>
          <w:szCs w:val="20"/>
        </w:rPr>
        <w:fldChar w:fldCharType="separate"/>
      </w:r>
      <w:r w:rsidR="00CF365D">
        <w:rPr>
          <w:noProof/>
          <w:color w:val="000000" w:themeColor="text1"/>
          <w:sz w:val="20"/>
          <w:szCs w:val="20"/>
        </w:rPr>
        <w:fldChar w:fldCharType="begin"/>
      </w:r>
      <w:r w:rsidR="00CF365D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CF365D">
        <w:rPr>
          <w:noProof/>
          <w:color w:val="000000" w:themeColor="text1"/>
          <w:sz w:val="20"/>
          <w:szCs w:val="20"/>
        </w:rPr>
        <w:fldChar w:fldCharType="separate"/>
      </w:r>
      <w:r w:rsidR="007A3377">
        <w:rPr>
          <w:noProof/>
          <w:color w:val="000000" w:themeColor="text1"/>
          <w:sz w:val="20"/>
          <w:szCs w:val="20"/>
        </w:rPr>
        <w:fldChar w:fldCharType="begin"/>
      </w:r>
      <w:r w:rsidR="007A3377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7A3377">
        <w:rPr>
          <w:noProof/>
          <w:color w:val="000000" w:themeColor="text1"/>
          <w:sz w:val="20"/>
          <w:szCs w:val="20"/>
        </w:rPr>
        <w:fldChar w:fldCharType="separate"/>
      </w:r>
      <w:r w:rsidR="00C3326A">
        <w:rPr>
          <w:noProof/>
          <w:color w:val="000000" w:themeColor="text1"/>
          <w:sz w:val="20"/>
          <w:szCs w:val="20"/>
        </w:rPr>
        <w:fldChar w:fldCharType="begin"/>
      </w:r>
      <w:r w:rsidR="00C3326A">
        <w:rPr>
          <w:noProof/>
          <w:color w:val="000000" w:themeColor="text1"/>
          <w:sz w:val="20"/>
          <w:szCs w:val="20"/>
        </w:rPr>
        <w:instrText xml:space="preserve"> INCLUDEPICTURE  "http://www.figer.com/publications/danger.gif" \* MERGEFORMATINET </w:instrText>
      </w:r>
      <w:r w:rsidR="00C3326A">
        <w:rPr>
          <w:noProof/>
          <w:color w:val="000000" w:themeColor="text1"/>
          <w:sz w:val="20"/>
          <w:szCs w:val="20"/>
        </w:rPr>
        <w:fldChar w:fldCharType="separate"/>
      </w:r>
      <w:r w:rsidR="00DB3287">
        <w:rPr>
          <w:noProof/>
          <w:color w:val="000000" w:themeColor="text1"/>
          <w:sz w:val="20"/>
          <w:szCs w:val="20"/>
        </w:rPr>
        <w:fldChar w:fldCharType="begin"/>
      </w:r>
      <w:r w:rsidR="00DB3287">
        <w:rPr>
          <w:noProof/>
          <w:color w:val="000000" w:themeColor="text1"/>
          <w:sz w:val="20"/>
          <w:szCs w:val="20"/>
        </w:rPr>
        <w:instrText xml:space="preserve"> </w:instrText>
      </w:r>
      <w:r w:rsidR="00DB3287">
        <w:rPr>
          <w:noProof/>
          <w:color w:val="000000" w:themeColor="text1"/>
          <w:sz w:val="20"/>
          <w:szCs w:val="20"/>
        </w:rPr>
        <w:instrText>INCLUDEPICTURE  "http://www.figer.com/publications/danger.gif" \* MERGEFORMATINET</w:instrText>
      </w:r>
      <w:r w:rsidR="00DB3287">
        <w:rPr>
          <w:noProof/>
          <w:color w:val="000000" w:themeColor="text1"/>
          <w:sz w:val="20"/>
          <w:szCs w:val="20"/>
        </w:rPr>
        <w:instrText xml:space="preserve"> </w:instrText>
      </w:r>
      <w:r w:rsidR="00DB3287">
        <w:rPr>
          <w:noProof/>
          <w:color w:val="000000" w:themeColor="text1"/>
          <w:sz w:val="20"/>
          <w:szCs w:val="20"/>
        </w:rPr>
        <w:fldChar w:fldCharType="separate"/>
      </w:r>
      <w:r w:rsidR="00000319">
        <w:rPr>
          <w:noProof/>
          <w:color w:val="000000" w:themeColor="text1"/>
          <w:sz w:val="20"/>
          <w:szCs w:val="20"/>
        </w:rPr>
        <w:pict w14:anchorId="75DE2D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;visibility:visible">
            <v:imagedata r:id="rId10" r:href="rId11"/>
          </v:shape>
        </w:pict>
      </w:r>
      <w:r w:rsidR="00DB3287">
        <w:rPr>
          <w:noProof/>
          <w:color w:val="000000" w:themeColor="text1"/>
          <w:sz w:val="20"/>
          <w:szCs w:val="20"/>
        </w:rPr>
        <w:fldChar w:fldCharType="end"/>
      </w:r>
      <w:r w:rsidR="00C3326A">
        <w:rPr>
          <w:noProof/>
          <w:color w:val="000000" w:themeColor="text1"/>
          <w:sz w:val="20"/>
          <w:szCs w:val="20"/>
        </w:rPr>
        <w:fldChar w:fldCharType="end"/>
      </w:r>
      <w:r w:rsidR="007A3377">
        <w:rPr>
          <w:noProof/>
          <w:color w:val="000000" w:themeColor="text1"/>
          <w:sz w:val="20"/>
          <w:szCs w:val="20"/>
        </w:rPr>
        <w:fldChar w:fldCharType="end"/>
      </w:r>
      <w:r w:rsidR="00CF365D">
        <w:rPr>
          <w:noProof/>
          <w:color w:val="000000" w:themeColor="text1"/>
          <w:sz w:val="20"/>
          <w:szCs w:val="20"/>
        </w:rPr>
        <w:fldChar w:fldCharType="end"/>
      </w:r>
      <w:r w:rsidR="00A83F90">
        <w:rPr>
          <w:noProof/>
          <w:color w:val="000000" w:themeColor="text1"/>
          <w:sz w:val="20"/>
          <w:szCs w:val="20"/>
        </w:rPr>
        <w:fldChar w:fldCharType="end"/>
      </w:r>
      <w:r w:rsidR="009D0F46">
        <w:rPr>
          <w:noProof/>
          <w:color w:val="000000" w:themeColor="text1"/>
          <w:sz w:val="20"/>
          <w:szCs w:val="20"/>
        </w:rPr>
        <w:fldChar w:fldCharType="end"/>
      </w:r>
      <w:r w:rsidR="00960347">
        <w:rPr>
          <w:noProof/>
          <w:color w:val="000000" w:themeColor="text1"/>
          <w:sz w:val="20"/>
          <w:szCs w:val="20"/>
        </w:rPr>
        <w:fldChar w:fldCharType="end"/>
      </w:r>
      <w:r w:rsidR="005355DF">
        <w:rPr>
          <w:noProof/>
          <w:color w:val="000000" w:themeColor="text1"/>
          <w:sz w:val="20"/>
          <w:szCs w:val="20"/>
        </w:rPr>
        <w:fldChar w:fldCharType="end"/>
      </w:r>
      <w:r w:rsidR="00074202">
        <w:rPr>
          <w:noProof/>
          <w:color w:val="000000" w:themeColor="text1"/>
          <w:sz w:val="20"/>
          <w:szCs w:val="20"/>
        </w:rPr>
        <w:fldChar w:fldCharType="end"/>
      </w:r>
      <w:r w:rsidR="00EA7DE0">
        <w:rPr>
          <w:noProof/>
          <w:color w:val="000000" w:themeColor="text1"/>
          <w:sz w:val="20"/>
          <w:szCs w:val="20"/>
        </w:rPr>
        <w:fldChar w:fldCharType="end"/>
      </w:r>
      <w:r w:rsidR="00136F46">
        <w:rPr>
          <w:noProof/>
          <w:color w:val="000000" w:themeColor="text1"/>
          <w:sz w:val="20"/>
          <w:szCs w:val="20"/>
        </w:rPr>
        <w:fldChar w:fldCharType="end"/>
      </w:r>
      <w:r w:rsidR="00E33D08">
        <w:rPr>
          <w:noProof/>
          <w:color w:val="000000" w:themeColor="text1"/>
          <w:sz w:val="20"/>
          <w:szCs w:val="20"/>
        </w:rPr>
        <w:fldChar w:fldCharType="end"/>
      </w:r>
      <w:r w:rsidR="00FD3D77">
        <w:rPr>
          <w:noProof/>
          <w:color w:val="000000" w:themeColor="text1"/>
          <w:sz w:val="20"/>
          <w:szCs w:val="20"/>
        </w:rPr>
        <w:fldChar w:fldCharType="end"/>
      </w:r>
      <w:r w:rsidR="00E84466">
        <w:rPr>
          <w:noProof/>
          <w:color w:val="000000" w:themeColor="text1"/>
          <w:sz w:val="20"/>
          <w:szCs w:val="20"/>
        </w:rPr>
        <w:fldChar w:fldCharType="end"/>
      </w:r>
      <w:r w:rsidR="002E50AF">
        <w:rPr>
          <w:noProof/>
          <w:color w:val="000000" w:themeColor="text1"/>
          <w:sz w:val="20"/>
          <w:szCs w:val="20"/>
        </w:rPr>
        <w:fldChar w:fldCharType="end"/>
      </w:r>
      <w:r w:rsidR="006F3493">
        <w:rPr>
          <w:noProof/>
          <w:color w:val="000000" w:themeColor="text1"/>
          <w:sz w:val="20"/>
          <w:szCs w:val="20"/>
        </w:rPr>
        <w:fldChar w:fldCharType="end"/>
      </w:r>
      <w:r w:rsidR="000A5CBD">
        <w:rPr>
          <w:noProof/>
          <w:color w:val="000000" w:themeColor="text1"/>
          <w:sz w:val="20"/>
          <w:szCs w:val="20"/>
        </w:rPr>
        <w:fldChar w:fldCharType="end"/>
      </w:r>
      <w:r w:rsidR="00CF5CA9">
        <w:rPr>
          <w:noProof/>
          <w:color w:val="000000" w:themeColor="text1"/>
          <w:sz w:val="20"/>
          <w:szCs w:val="20"/>
        </w:rPr>
        <w:fldChar w:fldCharType="end"/>
      </w:r>
      <w:r w:rsidR="00A11D5F">
        <w:rPr>
          <w:noProof/>
          <w:color w:val="000000" w:themeColor="text1"/>
          <w:sz w:val="20"/>
          <w:szCs w:val="20"/>
        </w:rPr>
        <w:fldChar w:fldCharType="end"/>
      </w:r>
      <w:r w:rsidR="00810A84">
        <w:rPr>
          <w:noProof/>
          <w:color w:val="000000" w:themeColor="text1"/>
          <w:sz w:val="20"/>
          <w:szCs w:val="20"/>
        </w:rPr>
        <w:fldChar w:fldCharType="end"/>
      </w:r>
      <w:r w:rsidR="009B457B">
        <w:rPr>
          <w:noProof/>
          <w:color w:val="000000" w:themeColor="text1"/>
          <w:sz w:val="20"/>
          <w:szCs w:val="20"/>
        </w:rPr>
        <w:fldChar w:fldCharType="end"/>
      </w:r>
      <w:r w:rsidR="00401AB1">
        <w:rPr>
          <w:noProof/>
          <w:color w:val="000000" w:themeColor="text1"/>
          <w:sz w:val="20"/>
          <w:szCs w:val="20"/>
        </w:rPr>
        <w:fldChar w:fldCharType="end"/>
      </w:r>
      <w:r w:rsidR="000F1626">
        <w:rPr>
          <w:noProof/>
          <w:color w:val="000000" w:themeColor="text1"/>
          <w:sz w:val="20"/>
          <w:szCs w:val="20"/>
        </w:rPr>
        <w:fldChar w:fldCharType="end"/>
      </w:r>
      <w:r w:rsidR="008C3079">
        <w:rPr>
          <w:noProof/>
          <w:color w:val="000000" w:themeColor="text1"/>
          <w:sz w:val="20"/>
          <w:szCs w:val="20"/>
        </w:rPr>
        <w:fldChar w:fldCharType="end"/>
      </w:r>
      <w:r w:rsidR="008A1783">
        <w:rPr>
          <w:noProof/>
          <w:color w:val="000000" w:themeColor="text1"/>
          <w:sz w:val="20"/>
          <w:szCs w:val="20"/>
        </w:rPr>
        <w:fldChar w:fldCharType="end"/>
      </w:r>
      <w:r w:rsidR="00C52F6A">
        <w:rPr>
          <w:noProof/>
          <w:color w:val="000000" w:themeColor="text1"/>
          <w:sz w:val="20"/>
          <w:szCs w:val="20"/>
        </w:rPr>
        <w:fldChar w:fldCharType="end"/>
      </w:r>
      <w:r w:rsidR="00007724">
        <w:rPr>
          <w:noProof/>
          <w:color w:val="000000" w:themeColor="text1"/>
          <w:sz w:val="20"/>
          <w:szCs w:val="20"/>
        </w:rPr>
        <w:fldChar w:fldCharType="end"/>
      </w:r>
      <w:r w:rsidR="002F3E18">
        <w:rPr>
          <w:noProof/>
          <w:color w:val="000000" w:themeColor="text1"/>
          <w:sz w:val="20"/>
          <w:szCs w:val="20"/>
        </w:rPr>
        <w:fldChar w:fldCharType="end"/>
      </w:r>
      <w:r w:rsidRPr="00D52A3E">
        <w:rPr>
          <w:noProof/>
          <w:color w:val="000000" w:themeColor="text1"/>
          <w:sz w:val="20"/>
          <w:szCs w:val="20"/>
        </w:rPr>
        <w:fldChar w:fldCharType="end"/>
      </w:r>
      <w:r w:rsidR="00D23B50" w:rsidRPr="00D52A3E">
        <w:rPr>
          <w:color w:val="000000" w:themeColor="text1"/>
        </w:rPr>
        <w:t xml:space="preserve"> </w:t>
      </w:r>
      <w:r w:rsidR="00D6609A" w:rsidRPr="006B5242">
        <w:rPr>
          <w:color w:val="000000" w:themeColor="text1"/>
          <w:sz w:val="18"/>
          <w:szCs w:val="18"/>
        </w:rPr>
        <w:t>N</w:t>
      </w:r>
      <w:r w:rsidR="007F63FD" w:rsidRPr="006B5242">
        <w:rPr>
          <w:color w:val="000000" w:themeColor="text1"/>
          <w:sz w:val="18"/>
          <w:szCs w:val="18"/>
        </w:rPr>
        <w:t xml:space="preserve">e pas utiliser de façon concomitante </w:t>
      </w:r>
      <w:r w:rsidR="00980EEE" w:rsidRPr="006B5242">
        <w:rPr>
          <w:color w:val="000000" w:themeColor="text1"/>
          <w:sz w:val="18"/>
          <w:szCs w:val="18"/>
        </w:rPr>
        <w:t xml:space="preserve">avec </w:t>
      </w:r>
      <w:r w:rsidR="007F63FD" w:rsidRPr="006B5242">
        <w:rPr>
          <w:color w:val="000000" w:themeColor="text1"/>
          <w:sz w:val="18"/>
          <w:szCs w:val="18"/>
        </w:rPr>
        <w:t xml:space="preserve">la </w:t>
      </w:r>
      <w:r w:rsidR="006E3E90" w:rsidRPr="006B5242">
        <w:rPr>
          <w:color w:val="000000" w:themeColor="text1"/>
          <w:sz w:val="18"/>
          <w:szCs w:val="18"/>
        </w:rPr>
        <w:t>bl</w:t>
      </w:r>
      <w:r w:rsidR="007F63FD" w:rsidRPr="006B5242">
        <w:rPr>
          <w:color w:val="000000" w:themeColor="text1"/>
          <w:sz w:val="18"/>
          <w:szCs w:val="18"/>
        </w:rPr>
        <w:t xml:space="preserve">éomycine </w:t>
      </w:r>
      <w:r w:rsidR="00980EEE" w:rsidRPr="006B5242">
        <w:rPr>
          <w:color w:val="000000" w:themeColor="text1"/>
          <w:sz w:val="18"/>
          <w:szCs w:val="18"/>
        </w:rPr>
        <w:t xml:space="preserve">car </w:t>
      </w:r>
      <w:r w:rsidR="00D6609A" w:rsidRPr="006B5242">
        <w:rPr>
          <w:color w:val="000000" w:themeColor="text1"/>
          <w:sz w:val="18"/>
          <w:szCs w:val="18"/>
        </w:rPr>
        <w:t>risque de toxicité pulmonaire</w:t>
      </w:r>
      <w:r w:rsidR="007B1C8D" w:rsidRPr="006B5242">
        <w:rPr>
          <w:color w:val="000000" w:themeColor="text1"/>
          <w:sz w:val="18"/>
          <w:szCs w:val="18"/>
        </w:rPr>
        <w:t xml:space="preserve"> et p</w:t>
      </w:r>
      <w:r w:rsidR="00637FDB" w:rsidRPr="006B5242">
        <w:rPr>
          <w:color w:val="000000" w:themeColor="text1"/>
          <w:sz w:val="18"/>
          <w:szCs w:val="18"/>
        </w:rPr>
        <w:t xml:space="preserve">rendre en compte le risque de pancréatite </w:t>
      </w:r>
      <w:r w:rsidR="00C845E7" w:rsidRPr="006B5242">
        <w:rPr>
          <w:color w:val="000000" w:themeColor="text1"/>
          <w:sz w:val="18"/>
          <w:szCs w:val="18"/>
        </w:rPr>
        <w:t>aigüe</w:t>
      </w:r>
      <w:r w:rsidR="00637FDB" w:rsidRPr="006B5242">
        <w:rPr>
          <w:color w:val="000000" w:themeColor="text1"/>
          <w:sz w:val="18"/>
          <w:szCs w:val="18"/>
        </w:rPr>
        <w:t>.</w:t>
      </w:r>
    </w:p>
    <w:p w14:paraId="323ECC9B" w14:textId="77777777" w:rsidR="00D23B50" w:rsidRPr="006B5242" w:rsidRDefault="00D52A3E" w:rsidP="00B06D8A">
      <w:pPr>
        <w:autoSpaceDE w:val="0"/>
        <w:autoSpaceDN w:val="0"/>
        <w:adjustRightInd w:val="0"/>
        <w:spacing w:after="120"/>
        <w:ind w:left="-539" w:right="-425"/>
        <w:jc w:val="both"/>
        <w:rPr>
          <w:color w:val="000000" w:themeColor="text1"/>
          <w:sz w:val="18"/>
          <w:szCs w:val="18"/>
        </w:rPr>
      </w:pPr>
      <w:r w:rsidRPr="006B5242">
        <w:rPr>
          <w:noProof/>
          <w:color w:val="000000" w:themeColor="text1"/>
          <w:sz w:val="18"/>
          <w:szCs w:val="18"/>
        </w:rPr>
        <w:fldChar w:fldCharType="begin"/>
      </w:r>
      <w:r w:rsidRPr="006B5242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Pr="006B5242">
        <w:rPr>
          <w:noProof/>
          <w:color w:val="000000" w:themeColor="text1"/>
          <w:sz w:val="18"/>
          <w:szCs w:val="18"/>
        </w:rPr>
        <w:fldChar w:fldCharType="separate"/>
      </w:r>
      <w:r w:rsidR="002F3E18" w:rsidRPr="006B5242">
        <w:rPr>
          <w:noProof/>
          <w:color w:val="000000" w:themeColor="text1"/>
          <w:sz w:val="18"/>
          <w:szCs w:val="18"/>
        </w:rPr>
        <w:fldChar w:fldCharType="begin"/>
      </w:r>
      <w:r w:rsidR="002F3E18" w:rsidRPr="006B5242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2F3E18" w:rsidRPr="006B5242">
        <w:rPr>
          <w:noProof/>
          <w:color w:val="000000" w:themeColor="text1"/>
          <w:sz w:val="18"/>
          <w:szCs w:val="18"/>
        </w:rPr>
        <w:fldChar w:fldCharType="separate"/>
      </w:r>
      <w:r w:rsidR="00007724" w:rsidRPr="006B5242">
        <w:rPr>
          <w:noProof/>
          <w:color w:val="000000" w:themeColor="text1"/>
          <w:sz w:val="18"/>
          <w:szCs w:val="18"/>
        </w:rPr>
        <w:fldChar w:fldCharType="begin"/>
      </w:r>
      <w:r w:rsidR="00007724" w:rsidRPr="006B5242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007724" w:rsidRPr="006B5242">
        <w:rPr>
          <w:noProof/>
          <w:color w:val="000000" w:themeColor="text1"/>
          <w:sz w:val="18"/>
          <w:szCs w:val="18"/>
        </w:rPr>
        <w:fldChar w:fldCharType="separate"/>
      </w:r>
      <w:r w:rsidR="00C52F6A" w:rsidRPr="006B5242">
        <w:rPr>
          <w:noProof/>
          <w:color w:val="000000" w:themeColor="text1"/>
          <w:sz w:val="18"/>
          <w:szCs w:val="18"/>
        </w:rPr>
        <w:fldChar w:fldCharType="begin"/>
      </w:r>
      <w:r w:rsidR="00C52F6A" w:rsidRPr="006B5242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C52F6A" w:rsidRPr="006B5242">
        <w:rPr>
          <w:noProof/>
          <w:color w:val="000000" w:themeColor="text1"/>
          <w:sz w:val="18"/>
          <w:szCs w:val="18"/>
        </w:rPr>
        <w:fldChar w:fldCharType="separate"/>
      </w:r>
      <w:r w:rsidR="008A1783" w:rsidRPr="006B5242">
        <w:rPr>
          <w:noProof/>
          <w:color w:val="000000" w:themeColor="text1"/>
          <w:sz w:val="18"/>
          <w:szCs w:val="18"/>
        </w:rPr>
        <w:fldChar w:fldCharType="begin"/>
      </w:r>
      <w:r w:rsidR="008A1783" w:rsidRPr="006B5242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8A1783" w:rsidRPr="006B5242">
        <w:rPr>
          <w:noProof/>
          <w:color w:val="000000" w:themeColor="text1"/>
          <w:sz w:val="18"/>
          <w:szCs w:val="18"/>
        </w:rPr>
        <w:fldChar w:fldCharType="separate"/>
      </w:r>
      <w:r w:rsidR="008C3079" w:rsidRPr="006B5242">
        <w:rPr>
          <w:noProof/>
          <w:color w:val="000000" w:themeColor="text1"/>
          <w:sz w:val="18"/>
          <w:szCs w:val="18"/>
        </w:rPr>
        <w:fldChar w:fldCharType="begin"/>
      </w:r>
      <w:r w:rsidR="008C3079" w:rsidRPr="006B5242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8C3079" w:rsidRPr="006B5242">
        <w:rPr>
          <w:noProof/>
          <w:color w:val="000000" w:themeColor="text1"/>
          <w:sz w:val="18"/>
          <w:szCs w:val="18"/>
        </w:rPr>
        <w:fldChar w:fldCharType="separate"/>
      </w:r>
      <w:r w:rsidR="000F1626" w:rsidRPr="006B5242">
        <w:rPr>
          <w:noProof/>
          <w:color w:val="000000" w:themeColor="text1"/>
          <w:sz w:val="18"/>
          <w:szCs w:val="18"/>
        </w:rPr>
        <w:fldChar w:fldCharType="begin"/>
      </w:r>
      <w:r w:rsidR="000F1626" w:rsidRPr="006B5242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0F1626" w:rsidRPr="006B5242">
        <w:rPr>
          <w:noProof/>
          <w:color w:val="000000" w:themeColor="text1"/>
          <w:sz w:val="18"/>
          <w:szCs w:val="18"/>
        </w:rPr>
        <w:fldChar w:fldCharType="separate"/>
      </w:r>
      <w:r w:rsidR="00401AB1" w:rsidRPr="006B5242">
        <w:rPr>
          <w:noProof/>
          <w:color w:val="000000" w:themeColor="text1"/>
          <w:sz w:val="18"/>
          <w:szCs w:val="18"/>
        </w:rPr>
        <w:fldChar w:fldCharType="begin"/>
      </w:r>
      <w:r w:rsidR="00401AB1" w:rsidRPr="006B5242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401AB1" w:rsidRPr="006B5242">
        <w:rPr>
          <w:noProof/>
          <w:color w:val="000000" w:themeColor="text1"/>
          <w:sz w:val="18"/>
          <w:szCs w:val="18"/>
        </w:rPr>
        <w:fldChar w:fldCharType="separate"/>
      </w:r>
      <w:r w:rsidR="009B457B" w:rsidRPr="006B5242">
        <w:rPr>
          <w:noProof/>
          <w:color w:val="000000" w:themeColor="text1"/>
          <w:sz w:val="18"/>
          <w:szCs w:val="18"/>
        </w:rPr>
        <w:fldChar w:fldCharType="begin"/>
      </w:r>
      <w:r w:rsidR="009B457B" w:rsidRPr="006B5242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9B457B" w:rsidRPr="006B5242">
        <w:rPr>
          <w:noProof/>
          <w:color w:val="000000" w:themeColor="text1"/>
          <w:sz w:val="18"/>
          <w:szCs w:val="18"/>
        </w:rPr>
        <w:fldChar w:fldCharType="separate"/>
      </w:r>
      <w:r w:rsidR="00810A84" w:rsidRPr="006B5242">
        <w:rPr>
          <w:noProof/>
          <w:color w:val="000000" w:themeColor="text1"/>
          <w:sz w:val="18"/>
          <w:szCs w:val="18"/>
        </w:rPr>
        <w:fldChar w:fldCharType="begin"/>
      </w:r>
      <w:r w:rsidR="00810A84" w:rsidRPr="006B5242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810A84" w:rsidRPr="006B5242">
        <w:rPr>
          <w:noProof/>
          <w:color w:val="000000" w:themeColor="text1"/>
          <w:sz w:val="18"/>
          <w:szCs w:val="18"/>
        </w:rPr>
        <w:fldChar w:fldCharType="separate"/>
      </w:r>
      <w:r w:rsidR="00A11D5F">
        <w:rPr>
          <w:noProof/>
          <w:color w:val="000000" w:themeColor="text1"/>
          <w:sz w:val="18"/>
          <w:szCs w:val="18"/>
        </w:rPr>
        <w:fldChar w:fldCharType="begin"/>
      </w:r>
      <w:r w:rsidR="00A11D5F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A11D5F">
        <w:rPr>
          <w:noProof/>
          <w:color w:val="000000" w:themeColor="text1"/>
          <w:sz w:val="18"/>
          <w:szCs w:val="18"/>
        </w:rPr>
        <w:fldChar w:fldCharType="separate"/>
      </w:r>
      <w:r w:rsidR="00CF5CA9">
        <w:rPr>
          <w:noProof/>
          <w:color w:val="000000" w:themeColor="text1"/>
          <w:sz w:val="18"/>
          <w:szCs w:val="18"/>
        </w:rPr>
        <w:fldChar w:fldCharType="begin"/>
      </w:r>
      <w:r w:rsidR="00CF5CA9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CF5CA9">
        <w:rPr>
          <w:noProof/>
          <w:color w:val="000000" w:themeColor="text1"/>
          <w:sz w:val="18"/>
          <w:szCs w:val="18"/>
        </w:rPr>
        <w:fldChar w:fldCharType="separate"/>
      </w:r>
      <w:r w:rsidR="000A5CBD">
        <w:rPr>
          <w:noProof/>
          <w:color w:val="000000" w:themeColor="text1"/>
          <w:sz w:val="18"/>
          <w:szCs w:val="18"/>
        </w:rPr>
        <w:fldChar w:fldCharType="begin"/>
      </w:r>
      <w:r w:rsidR="000A5CBD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0A5CBD">
        <w:rPr>
          <w:noProof/>
          <w:color w:val="000000" w:themeColor="text1"/>
          <w:sz w:val="18"/>
          <w:szCs w:val="18"/>
        </w:rPr>
        <w:fldChar w:fldCharType="separate"/>
      </w:r>
      <w:r w:rsidR="006F3493">
        <w:rPr>
          <w:noProof/>
          <w:color w:val="000000" w:themeColor="text1"/>
          <w:sz w:val="18"/>
          <w:szCs w:val="18"/>
        </w:rPr>
        <w:fldChar w:fldCharType="begin"/>
      </w:r>
      <w:r w:rsidR="006F3493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6F3493">
        <w:rPr>
          <w:noProof/>
          <w:color w:val="000000" w:themeColor="text1"/>
          <w:sz w:val="18"/>
          <w:szCs w:val="18"/>
        </w:rPr>
        <w:fldChar w:fldCharType="separate"/>
      </w:r>
      <w:r w:rsidR="002E50AF">
        <w:rPr>
          <w:noProof/>
          <w:color w:val="000000" w:themeColor="text1"/>
          <w:sz w:val="18"/>
          <w:szCs w:val="18"/>
        </w:rPr>
        <w:fldChar w:fldCharType="begin"/>
      </w:r>
      <w:r w:rsidR="002E50AF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2E50AF">
        <w:rPr>
          <w:noProof/>
          <w:color w:val="000000" w:themeColor="text1"/>
          <w:sz w:val="18"/>
          <w:szCs w:val="18"/>
        </w:rPr>
        <w:fldChar w:fldCharType="separate"/>
      </w:r>
      <w:r w:rsidR="00E84466">
        <w:rPr>
          <w:noProof/>
          <w:color w:val="000000" w:themeColor="text1"/>
          <w:sz w:val="18"/>
          <w:szCs w:val="18"/>
        </w:rPr>
        <w:fldChar w:fldCharType="begin"/>
      </w:r>
      <w:r w:rsidR="00E84466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E84466">
        <w:rPr>
          <w:noProof/>
          <w:color w:val="000000" w:themeColor="text1"/>
          <w:sz w:val="18"/>
          <w:szCs w:val="18"/>
        </w:rPr>
        <w:fldChar w:fldCharType="separate"/>
      </w:r>
      <w:r w:rsidR="00FD3D77">
        <w:rPr>
          <w:noProof/>
          <w:color w:val="000000" w:themeColor="text1"/>
          <w:sz w:val="18"/>
          <w:szCs w:val="18"/>
        </w:rPr>
        <w:fldChar w:fldCharType="begin"/>
      </w:r>
      <w:r w:rsidR="00FD3D77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FD3D77">
        <w:rPr>
          <w:noProof/>
          <w:color w:val="000000" w:themeColor="text1"/>
          <w:sz w:val="18"/>
          <w:szCs w:val="18"/>
        </w:rPr>
        <w:fldChar w:fldCharType="separate"/>
      </w:r>
      <w:r w:rsidR="00E33D08">
        <w:rPr>
          <w:noProof/>
          <w:color w:val="000000" w:themeColor="text1"/>
          <w:sz w:val="18"/>
          <w:szCs w:val="18"/>
        </w:rPr>
        <w:fldChar w:fldCharType="begin"/>
      </w:r>
      <w:r w:rsidR="00E33D08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E33D08">
        <w:rPr>
          <w:noProof/>
          <w:color w:val="000000" w:themeColor="text1"/>
          <w:sz w:val="18"/>
          <w:szCs w:val="18"/>
        </w:rPr>
        <w:fldChar w:fldCharType="separate"/>
      </w:r>
      <w:r w:rsidR="00136F46">
        <w:rPr>
          <w:noProof/>
          <w:color w:val="000000" w:themeColor="text1"/>
          <w:sz w:val="18"/>
          <w:szCs w:val="18"/>
        </w:rPr>
        <w:fldChar w:fldCharType="begin"/>
      </w:r>
      <w:r w:rsidR="00136F46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136F46">
        <w:rPr>
          <w:noProof/>
          <w:color w:val="000000" w:themeColor="text1"/>
          <w:sz w:val="18"/>
          <w:szCs w:val="18"/>
        </w:rPr>
        <w:fldChar w:fldCharType="separate"/>
      </w:r>
      <w:r w:rsidR="00EA7DE0">
        <w:rPr>
          <w:noProof/>
          <w:color w:val="000000" w:themeColor="text1"/>
          <w:sz w:val="18"/>
          <w:szCs w:val="18"/>
        </w:rPr>
        <w:fldChar w:fldCharType="begin"/>
      </w:r>
      <w:r w:rsidR="00EA7DE0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EA7DE0">
        <w:rPr>
          <w:noProof/>
          <w:color w:val="000000" w:themeColor="text1"/>
          <w:sz w:val="18"/>
          <w:szCs w:val="18"/>
        </w:rPr>
        <w:fldChar w:fldCharType="separate"/>
      </w:r>
      <w:r w:rsidR="00074202">
        <w:rPr>
          <w:noProof/>
          <w:color w:val="000000" w:themeColor="text1"/>
          <w:sz w:val="18"/>
          <w:szCs w:val="18"/>
        </w:rPr>
        <w:fldChar w:fldCharType="begin"/>
      </w:r>
      <w:r w:rsidR="00074202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074202">
        <w:rPr>
          <w:noProof/>
          <w:color w:val="000000" w:themeColor="text1"/>
          <w:sz w:val="18"/>
          <w:szCs w:val="18"/>
        </w:rPr>
        <w:fldChar w:fldCharType="separate"/>
      </w:r>
      <w:r w:rsidR="005355DF">
        <w:rPr>
          <w:noProof/>
          <w:color w:val="000000" w:themeColor="text1"/>
          <w:sz w:val="18"/>
          <w:szCs w:val="18"/>
        </w:rPr>
        <w:fldChar w:fldCharType="begin"/>
      </w:r>
      <w:r w:rsidR="005355DF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5355DF">
        <w:rPr>
          <w:noProof/>
          <w:color w:val="000000" w:themeColor="text1"/>
          <w:sz w:val="18"/>
          <w:szCs w:val="18"/>
        </w:rPr>
        <w:fldChar w:fldCharType="separate"/>
      </w:r>
      <w:r w:rsidR="00960347">
        <w:rPr>
          <w:noProof/>
          <w:color w:val="000000" w:themeColor="text1"/>
          <w:sz w:val="18"/>
          <w:szCs w:val="18"/>
        </w:rPr>
        <w:fldChar w:fldCharType="begin"/>
      </w:r>
      <w:r w:rsidR="00960347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960347">
        <w:rPr>
          <w:noProof/>
          <w:color w:val="000000" w:themeColor="text1"/>
          <w:sz w:val="18"/>
          <w:szCs w:val="18"/>
        </w:rPr>
        <w:fldChar w:fldCharType="separate"/>
      </w:r>
      <w:r w:rsidR="009D0F46">
        <w:rPr>
          <w:noProof/>
          <w:color w:val="000000" w:themeColor="text1"/>
          <w:sz w:val="18"/>
          <w:szCs w:val="18"/>
        </w:rPr>
        <w:fldChar w:fldCharType="begin"/>
      </w:r>
      <w:r w:rsidR="009D0F46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9D0F46">
        <w:rPr>
          <w:noProof/>
          <w:color w:val="000000" w:themeColor="text1"/>
          <w:sz w:val="18"/>
          <w:szCs w:val="18"/>
        </w:rPr>
        <w:fldChar w:fldCharType="separate"/>
      </w:r>
      <w:r w:rsidR="00A83F90">
        <w:rPr>
          <w:noProof/>
          <w:color w:val="000000" w:themeColor="text1"/>
          <w:sz w:val="18"/>
          <w:szCs w:val="18"/>
        </w:rPr>
        <w:fldChar w:fldCharType="begin"/>
      </w:r>
      <w:r w:rsidR="00A83F90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A83F90">
        <w:rPr>
          <w:noProof/>
          <w:color w:val="000000" w:themeColor="text1"/>
          <w:sz w:val="18"/>
          <w:szCs w:val="18"/>
        </w:rPr>
        <w:fldChar w:fldCharType="separate"/>
      </w:r>
      <w:r w:rsidR="00CF365D">
        <w:rPr>
          <w:noProof/>
          <w:color w:val="000000" w:themeColor="text1"/>
          <w:sz w:val="18"/>
          <w:szCs w:val="18"/>
        </w:rPr>
        <w:fldChar w:fldCharType="begin"/>
      </w:r>
      <w:r w:rsidR="00CF365D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CF365D">
        <w:rPr>
          <w:noProof/>
          <w:color w:val="000000" w:themeColor="text1"/>
          <w:sz w:val="18"/>
          <w:szCs w:val="18"/>
        </w:rPr>
        <w:fldChar w:fldCharType="separate"/>
      </w:r>
      <w:r w:rsidR="007A3377">
        <w:rPr>
          <w:noProof/>
          <w:color w:val="000000" w:themeColor="text1"/>
          <w:sz w:val="18"/>
          <w:szCs w:val="18"/>
        </w:rPr>
        <w:fldChar w:fldCharType="begin"/>
      </w:r>
      <w:r w:rsidR="007A3377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7A3377">
        <w:rPr>
          <w:noProof/>
          <w:color w:val="000000" w:themeColor="text1"/>
          <w:sz w:val="18"/>
          <w:szCs w:val="18"/>
        </w:rPr>
        <w:fldChar w:fldCharType="separate"/>
      </w:r>
      <w:r w:rsidR="00C3326A">
        <w:rPr>
          <w:noProof/>
          <w:color w:val="000000" w:themeColor="text1"/>
          <w:sz w:val="18"/>
          <w:szCs w:val="18"/>
        </w:rPr>
        <w:fldChar w:fldCharType="begin"/>
      </w:r>
      <w:r w:rsidR="00C3326A">
        <w:rPr>
          <w:noProof/>
          <w:color w:val="000000" w:themeColor="text1"/>
          <w:sz w:val="18"/>
          <w:szCs w:val="18"/>
        </w:rPr>
        <w:instrText xml:space="preserve"> INCLUDEPICTURE  "http://www.figer.com/publications/danger.gif" \* MERGEFORMATINET </w:instrText>
      </w:r>
      <w:r w:rsidR="00C3326A">
        <w:rPr>
          <w:noProof/>
          <w:color w:val="000000" w:themeColor="text1"/>
          <w:sz w:val="18"/>
          <w:szCs w:val="18"/>
        </w:rPr>
        <w:fldChar w:fldCharType="separate"/>
      </w:r>
      <w:r w:rsidR="00DB3287">
        <w:rPr>
          <w:noProof/>
          <w:color w:val="000000" w:themeColor="text1"/>
          <w:sz w:val="18"/>
          <w:szCs w:val="18"/>
        </w:rPr>
        <w:fldChar w:fldCharType="begin"/>
      </w:r>
      <w:r w:rsidR="00DB3287">
        <w:rPr>
          <w:noProof/>
          <w:color w:val="000000" w:themeColor="text1"/>
          <w:sz w:val="18"/>
          <w:szCs w:val="18"/>
        </w:rPr>
        <w:instrText xml:space="preserve"> </w:instrText>
      </w:r>
      <w:r w:rsidR="00DB3287">
        <w:rPr>
          <w:noProof/>
          <w:color w:val="000000" w:themeColor="text1"/>
          <w:sz w:val="18"/>
          <w:szCs w:val="18"/>
        </w:rPr>
        <w:instrText>INCLUDEPICTURE  "http://www.figer.com/publications/danger.gif" \* MERGEFORMATINET</w:instrText>
      </w:r>
      <w:r w:rsidR="00DB3287">
        <w:rPr>
          <w:noProof/>
          <w:color w:val="000000" w:themeColor="text1"/>
          <w:sz w:val="18"/>
          <w:szCs w:val="18"/>
        </w:rPr>
        <w:instrText xml:space="preserve"> </w:instrText>
      </w:r>
      <w:r w:rsidR="00DB3287">
        <w:rPr>
          <w:noProof/>
          <w:color w:val="000000" w:themeColor="text1"/>
          <w:sz w:val="18"/>
          <w:szCs w:val="18"/>
        </w:rPr>
        <w:fldChar w:fldCharType="separate"/>
      </w:r>
      <w:r w:rsidR="00000319">
        <w:rPr>
          <w:noProof/>
          <w:color w:val="000000" w:themeColor="text1"/>
          <w:sz w:val="18"/>
          <w:szCs w:val="18"/>
        </w:rPr>
        <w:pict w14:anchorId="677BDBCD">
          <v:shape id="_x0000_i1026" type="#_x0000_t75" style="width:9.75pt;height:11.25pt;visibility:visible">
            <v:imagedata r:id="rId10" r:href="rId12"/>
          </v:shape>
        </w:pict>
      </w:r>
      <w:r w:rsidR="00DB3287">
        <w:rPr>
          <w:noProof/>
          <w:color w:val="000000" w:themeColor="text1"/>
          <w:sz w:val="18"/>
          <w:szCs w:val="18"/>
        </w:rPr>
        <w:fldChar w:fldCharType="end"/>
      </w:r>
      <w:r w:rsidR="00C3326A">
        <w:rPr>
          <w:noProof/>
          <w:color w:val="000000" w:themeColor="text1"/>
          <w:sz w:val="18"/>
          <w:szCs w:val="18"/>
        </w:rPr>
        <w:fldChar w:fldCharType="end"/>
      </w:r>
      <w:r w:rsidR="007A3377">
        <w:rPr>
          <w:noProof/>
          <w:color w:val="000000" w:themeColor="text1"/>
          <w:sz w:val="18"/>
          <w:szCs w:val="18"/>
        </w:rPr>
        <w:fldChar w:fldCharType="end"/>
      </w:r>
      <w:r w:rsidR="00CF365D">
        <w:rPr>
          <w:noProof/>
          <w:color w:val="000000" w:themeColor="text1"/>
          <w:sz w:val="18"/>
          <w:szCs w:val="18"/>
        </w:rPr>
        <w:fldChar w:fldCharType="end"/>
      </w:r>
      <w:r w:rsidR="00A83F90">
        <w:rPr>
          <w:noProof/>
          <w:color w:val="000000" w:themeColor="text1"/>
          <w:sz w:val="18"/>
          <w:szCs w:val="18"/>
        </w:rPr>
        <w:fldChar w:fldCharType="end"/>
      </w:r>
      <w:r w:rsidR="009D0F46">
        <w:rPr>
          <w:noProof/>
          <w:color w:val="000000" w:themeColor="text1"/>
          <w:sz w:val="18"/>
          <w:szCs w:val="18"/>
        </w:rPr>
        <w:fldChar w:fldCharType="end"/>
      </w:r>
      <w:r w:rsidR="00960347">
        <w:rPr>
          <w:noProof/>
          <w:color w:val="000000" w:themeColor="text1"/>
          <w:sz w:val="18"/>
          <w:szCs w:val="18"/>
        </w:rPr>
        <w:fldChar w:fldCharType="end"/>
      </w:r>
      <w:r w:rsidR="005355DF">
        <w:rPr>
          <w:noProof/>
          <w:color w:val="000000" w:themeColor="text1"/>
          <w:sz w:val="18"/>
          <w:szCs w:val="18"/>
        </w:rPr>
        <w:fldChar w:fldCharType="end"/>
      </w:r>
      <w:r w:rsidR="00074202">
        <w:rPr>
          <w:noProof/>
          <w:color w:val="000000" w:themeColor="text1"/>
          <w:sz w:val="18"/>
          <w:szCs w:val="18"/>
        </w:rPr>
        <w:fldChar w:fldCharType="end"/>
      </w:r>
      <w:r w:rsidR="00EA7DE0">
        <w:rPr>
          <w:noProof/>
          <w:color w:val="000000" w:themeColor="text1"/>
          <w:sz w:val="18"/>
          <w:szCs w:val="18"/>
        </w:rPr>
        <w:fldChar w:fldCharType="end"/>
      </w:r>
      <w:r w:rsidR="00136F46">
        <w:rPr>
          <w:noProof/>
          <w:color w:val="000000" w:themeColor="text1"/>
          <w:sz w:val="18"/>
          <w:szCs w:val="18"/>
        </w:rPr>
        <w:fldChar w:fldCharType="end"/>
      </w:r>
      <w:r w:rsidR="00E33D08">
        <w:rPr>
          <w:noProof/>
          <w:color w:val="000000" w:themeColor="text1"/>
          <w:sz w:val="18"/>
          <w:szCs w:val="18"/>
        </w:rPr>
        <w:fldChar w:fldCharType="end"/>
      </w:r>
      <w:r w:rsidR="00FD3D77">
        <w:rPr>
          <w:noProof/>
          <w:color w:val="000000" w:themeColor="text1"/>
          <w:sz w:val="18"/>
          <w:szCs w:val="18"/>
        </w:rPr>
        <w:fldChar w:fldCharType="end"/>
      </w:r>
      <w:r w:rsidR="00E84466">
        <w:rPr>
          <w:noProof/>
          <w:color w:val="000000" w:themeColor="text1"/>
          <w:sz w:val="18"/>
          <w:szCs w:val="18"/>
        </w:rPr>
        <w:fldChar w:fldCharType="end"/>
      </w:r>
      <w:r w:rsidR="002E50AF">
        <w:rPr>
          <w:noProof/>
          <w:color w:val="000000" w:themeColor="text1"/>
          <w:sz w:val="18"/>
          <w:szCs w:val="18"/>
        </w:rPr>
        <w:fldChar w:fldCharType="end"/>
      </w:r>
      <w:r w:rsidR="006F3493">
        <w:rPr>
          <w:noProof/>
          <w:color w:val="000000" w:themeColor="text1"/>
          <w:sz w:val="18"/>
          <w:szCs w:val="18"/>
        </w:rPr>
        <w:fldChar w:fldCharType="end"/>
      </w:r>
      <w:r w:rsidR="000A5CBD">
        <w:rPr>
          <w:noProof/>
          <w:color w:val="000000" w:themeColor="text1"/>
          <w:sz w:val="18"/>
          <w:szCs w:val="18"/>
        </w:rPr>
        <w:fldChar w:fldCharType="end"/>
      </w:r>
      <w:r w:rsidR="00CF5CA9">
        <w:rPr>
          <w:noProof/>
          <w:color w:val="000000" w:themeColor="text1"/>
          <w:sz w:val="18"/>
          <w:szCs w:val="18"/>
        </w:rPr>
        <w:fldChar w:fldCharType="end"/>
      </w:r>
      <w:r w:rsidR="00A11D5F">
        <w:rPr>
          <w:noProof/>
          <w:color w:val="000000" w:themeColor="text1"/>
          <w:sz w:val="18"/>
          <w:szCs w:val="18"/>
        </w:rPr>
        <w:fldChar w:fldCharType="end"/>
      </w:r>
      <w:r w:rsidR="00810A84" w:rsidRPr="006B5242">
        <w:rPr>
          <w:noProof/>
          <w:color w:val="000000" w:themeColor="text1"/>
          <w:sz w:val="18"/>
          <w:szCs w:val="18"/>
        </w:rPr>
        <w:fldChar w:fldCharType="end"/>
      </w:r>
      <w:r w:rsidR="009B457B" w:rsidRPr="006B5242">
        <w:rPr>
          <w:noProof/>
          <w:color w:val="000000" w:themeColor="text1"/>
          <w:sz w:val="18"/>
          <w:szCs w:val="18"/>
        </w:rPr>
        <w:fldChar w:fldCharType="end"/>
      </w:r>
      <w:r w:rsidR="00401AB1" w:rsidRPr="006B5242">
        <w:rPr>
          <w:noProof/>
          <w:color w:val="000000" w:themeColor="text1"/>
          <w:sz w:val="18"/>
          <w:szCs w:val="18"/>
        </w:rPr>
        <w:fldChar w:fldCharType="end"/>
      </w:r>
      <w:r w:rsidR="000F1626" w:rsidRPr="006B5242">
        <w:rPr>
          <w:noProof/>
          <w:color w:val="000000" w:themeColor="text1"/>
          <w:sz w:val="18"/>
          <w:szCs w:val="18"/>
        </w:rPr>
        <w:fldChar w:fldCharType="end"/>
      </w:r>
      <w:r w:rsidR="008C3079" w:rsidRPr="006B5242">
        <w:rPr>
          <w:noProof/>
          <w:color w:val="000000" w:themeColor="text1"/>
          <w:sz w:val="18"/>
          <w:szCs w:val="18"/>
        </w:rPr>
        <w:fldChar w:fldCharType="end"/>
      </w:r>
      <w:r w:rsidR="008A1783" w:rsidRPr="006B5242">
        <w:rPr>
          <w:noProof/>
          <w:color w:val="000000" w:themeColor="text1"/>
          <w:sz w:val="18"/>
          <w:szCs w:val="18"/>
        </w:rPr>
        <w:fldChar w:fldCharType="end"/>
      </w:r>
      <w:r w:rsidR="00C52F6A" w:rsidRPr="006B5242">
        <w:rPr>
          <w:noProof/>
          <w:color w:val="000000" w:themeColor="text1"/>
          <w:sz w:val="18"/>
          <w:szCs w:val="18"/>
        </w:rPr>
        <w:fldChar w:fldCharType="end"/>
      </w:r>
      <w:r w:rsidR="00007724" w:rsidRPr="006B5242">
        <w:rPr>
          <w:noProof/>
          <w:color w:val="000000" w:themeColor="text1"/>
          <w:sz w:val="18"/>
          <w:szCs w:val="18"/>
        </w:rPr>
        <w:fldChar w:fldCharType="end"/>
      </w:r>
      <w:r w:rsidR="002F3E18" w:rsidRPr="006B5242">
        <w:rPr>
          <w:noProof/>
          <w:color w:val="000000" w:themeColor="text1"/>
          <w:sz w:val="18"/>
          <w:szCs w:val="18"/>
        </w:rPr>
        <w:fldChar w:fldCharType="end"/>
      </w:r>
      <w:r w:rsidRPr="006B5242">
        <w:rPr>
          <w:noProof/>
          <w:color w:val="000000" w:themeColor="text1"/>
          <w:sz w:val="18"/>
          <w:szCs w:val="18"/>
        </w:rPr>
        <w:fldChar w:fldCharType="end"/>
      </w:r>
      <w:r w:rsidR="00D23B50" w:rsidRPr="006B5242">
        <w:rPr>
          <w:color w:val="000000" w:themeColor="text1"/>
          <w:sz w:val="18"/>
          <w:szCs w:val="18"/>
        </w:rPr>
        <w:t xml:space="preserve"> Les femmes en âge de procréer doivent utiliser </w:t>
      </w:r>
      <w:r w:rsidR="00D23B50" w:rsidRPr="006B5242">
        <w:rPr>
          <w:b/>
          <w:color w:val="000000" w:themeColor="text1"/>
          <w:sz w:val="18"/>
          <w:szCs w:val="18"/>
        </w:rPr>
        <w:t xml:space="preserve">2 </w:t>
      </w:r>
      <w:r w:rsidR="00D23B50" w:rsidRPr="006B5242">
        <w:rPr>
          <w:color w:val="000000" w:themeColor="text1"/>
          <w:sz w:val="18"/>
          <w:szCs w:val="18"/>
        </w:rPr>
        <w:t xml:space="preserve">méthodes efficaces de </w:t>
      </w:r>
      <w:r w:rsidR="00D23B50" w:rsidRPr="006B5242">
        <w:rPr>
          <w:b/>
          <w:color w:val="000000" w:themeColor="text1"/>
          <w:sz w:val="18"/>
          <w:szCs w:val="18"/>
        </w:rPr>
        <w:t>contraception</w:t>
      </w:r>
      <w:r w:rsidR="00D23B50" w:rsidRPr="006B5242">
        <w:rPr>
          <w:color w:val="000000" w:themeColor="text1"/>
          <w:sz w:val="18"/>
          <w:szCs w:val="18"/>
        </w:rPr>
        <w:t xml:space="preserve"> pendant le traitement et pendant </w:t>
      </w:r>
      <w:r w:rsidR="00D23B50" w:rsidRPr="006B5242">
        <w:rPr>
          <w:b/>
          <w:color w:val="000000" w:themeColor="text1"/>
          <w:sz w:val="18"/>
          <w:szCs w:val="18"/>
        </w:rPr>
        <w:t>6 mois après l’arrêt</w:t>
      </w:r>
      <w:r w:rsidR="00D23B50" w:rsidRPr="006B5242">
        <w:rPr>
          <w:color w:val="000000" w:themeColor="text1"/>
          <w:sz w:val="18"/>
          <w:szCs w:val="18"/>
        </w:rPr>
        <w:t xml:space="preserve"> du traitement.</w:t>
      </w:r>
    </w:p>
    <w:p w14:paraId="2E3C3013" w14:textId="0438DA5B" w:rsidR="00A553CD" w:rsidRPr="006B5242" w:rsidRDefault="00BC6788" w:rsidP="009A5E28">
      <w:pPr>
        <w:autoSpaceDE w:val="0"/>
        <w:autoSpaceDN w:val="0"/>
        <w:adjustRightInd w:val="0"/>
        <w:ind w:left="-539" w:right="-425"/>
        <w:jc w:val="both"/>
        <w:rPr>
          <w:color w:val="000000" w:themeColor="text1"/>
          <w:sz w:val="18"/>
          <w:szCs w:val="18"/>
        </w:rPr>
      </w:pPr>
      <w:r w:rsidRPr="006B5242">
        <w:rPr>
          <w:b/>
          <w:color w:val="000000" w:themeColor="text1"/>
          <w:sz w:val="18"/>
          <w:szCs w:val="18"/>
        </w:rPr>
        <w:t>E</w:t>
      </w:r>
      <w:r w:rsidR="00BF77DB" w:rsidRPr="006B5242">
        <w:rPr>
          <w:b/>
          <w:color w:val="000000" w:themeColor="text1"/>
          <w:sz w:val="18"/>
          <w:szCs w:val="18"/>
        </w:rPr>
        <w:t>ffets indésirables</w:t>
      </w:r>
      <w:r w:rsidRPr="006B5242">
        <w:rPr>
          <w:b/>
          <w:color w:val="000000" w:themeColor="text1"/>
          <w:sz w:val="18"/>
          <w:szCs w:val="18"/>
        </w:rPr>
        <w:t xml:space="preserve"> </w:t>
      </w:r>
      <w:r w:rsidR="00A6429E" w:rsidRPr="006B5242">
        <w:rPr>
          <w:b/>
          <w:bCs/>
          <w:color w:val="000000" w:themeColor="text1"/>
          <w:sz w:val="18"/>
          <w:szCs w:val="18"/>
        </w:rPr>
        <w:t>fréquents</w:t>
      </w:r>
      <w:r w:rsidR="00C63A12">
        <w:rPr>
          <w:b/>
          <w:bCs/>
          <w:color w:val="000000" w:themeColor="text1"/>
          <w:sz w:val="18"/>
          <w:szCs w:val="18"/>
        </w:rPr>
        <w:t xml:space="preserve"> </w:t>
      </w:r>
      <w:r w:rsidR="00BF77DB" w:rsidRPr="006B5242">
        <w:rPr>
          <w:b/>
          <w:bCs/>
          <w:color w:val="000000" w:themeColor="text1"/>
          <w:sz w:val="18"/>
          <w:szCs w:val="18"/>
        </w:rPr>
        <w:t>à prendre en compte</w:t>
      </w:r>
      <w:r w:rsidR="00CF365D">
        <w:rPr>
          <w:b/>
          <w:bCs/>
          <w:color w:val="000000" w:themeColor="text1"/>
          <w:sz w:val="18"/>
          <w:szCs w:val="18"/>
        </w:rPr>
        <w:t xml:space="preserve"> </w:t>
      </w:r>
      <w:r w:rsidR="00BF77DB" w:rsidRPr="006B5242">
        <w:rPr>
          <w:b/>
          <w:color w:val="000000" w:themeColor="text1"/>
          <w:sz w:val="18"/>
          <w:szCs w:val="18"/>
        </w:rPr>
        <w:t xml:space="preserve">: sepsis, </w:t>
      </w:r>
      <w:r w:rsidR="00A6429E" w:rsidRPr="006B5242">
        <w:rPr>
          <w:b/>
          <w:color w:val="000000" w:themeColor="text1"/>
          <w:sz w:val="18"/>
          <w:szCs w:val="18"/>
        </w:rPr>
        <w:t>choc septique, élévation des</w:t>
      </w:r>
      <w:r w:rsidRPr="006B5242">
        <w:rPr>
          <w:b/>
          <w:color w:val="000000" w:themeColor="text1"/>
          <w:sz w:val="18"/>
          <w:szCs w:val="18"/>
        </w:rPr>
        <w:t xml:space="preserve"> </w:t>
      </w:r>
      <w:r w:rsidR="00A6429E" w:rsidRPr="006B5242">
        <w:rPr>
          <w:b/>
          <w:color w:val="000000" w:themeColor="text1"/>
          <w:sz w:val="18"/>
          <w:szCs w:val="18"/>
        </w:rPr>
        <w:t>ASAT/ALAT</w:t>
      </w:r>
      <w:r w:rsidR="00A6429E" w:rsidRPr="006B5242">
        <w:rPr>
          <w:color w:val="000000" w:themeColor="text1"/>
          <w:sz w:val="18"/>
          <w:szCs w:val="18"/>
        </w:rPr>
        <w:t>.</w:t>
      </w:r>
    </w:p>
    <w:p w14:paraId="18EFB739" w14:textId="6903CB48" w:rsidR="00630007" w:rsidRPr="00F437DB" w:rsidRDefault="00A553CD" w:rsidP="00F041C1">
      <w:pPr>
        <w:autoSpaceDE w:val="0"/>
        <w:autoSpaceDN w:val="0"/>
        <w:adjustRightInd w:val="0"/>
        <w:ind w:left="-539" w:right="-425"/>
        <w:jc w:val="both"/>
        <w:rPr>
          <w:color w:val="000000" w:themeColor="text1"/>
          <w:sz w:val="18"/>
          <w:szCs w:val="18"/>
        </w:rPr>
      </w:pPr>
      <w:r w:rsidRPr="006B5242">
        <w:rPr>
          <w:color w:val="000000" w:themeColor="text1"/>
          <w:sz w:val="18"/>
          <w:szCs w:val="18"/>
        </w:rPr>
        <w:t xml:space="preserve">Des adaptations posologiques peuvent être nécessaires en cas </w:t>
      </w:r>
      <w:r w:rsidRPr="00F437DB">
        <w:rPr>
          <w:color w:val="000000" w:themeColor="text1"/>
          <w:sz w:val="18"/>
          <w:szCs w:val="18"/>
        </w:rPr>
        <w:t xml:space="preserve">d’insuffisance hépatique/rénale (cf. RCP). Traitement en </w:t>
      </w:r>
      <w:r w:rsidRPr="00F437DB">
        <w:rPr>
          <w:b/>
          <w:color w:val="000000" w:themeColor="text1"/>
          <w:sz w:val="18"/>
          <w:szCs w:val="18"/>
        </w:rPr>
        <w:t>association</w:t>
      </w:r>
      <w:r w:rsidRPr="00F437DB">
        <w:rPr>
          <w:color w:val="000000" w:themeColor="text1"/>
          <w:sz w:val="18"/>
          <w:szCs w:val="18"/>
        </w:rPr>
        <w:t xml:space="preserve"> à une chimiothérapie </w:t>
      </w:r>
      <w:r w:rsidR="00B06D8A" w:rsidRPr="00F437DB">
        <w:rPr>
          <w:color w:val="000000" w:themeColor="text1"/>
          <w:sz w:val="18"/>
          <w:szCs w:val="18"/>
        </w:rPr>
        <w:t>à éviter</w:t>
      </w:r>
      <w:r w:rsidRPr="00F437DB">
        <w:rPr>
          <w:color w:val="000000" w:themeColor="text1"/>
          <w:sz w:val="18"/>
          <w:szCs w:val="18"/>
        </w:rPr>
        <w:t xml:space="preserve"> si insuffisance rénale sévère ou insuffisance hépatique modérée à sévère.</w:t>
      </w:r>
    </w:p>
    <w:sectPr w:rsidR="00630007" w:rsidRPr="00F437DB" w:rsidSect="004C3DA2">
      <w:headerReference w:type="default" r:id="rId13"/>
      <w:footerReference w:type="default" r:id="rId14"/>
      <w:type w:val="continuous"/>
      <w:pgSz w:w="11906" w:h="16838" w:code="9"/>
      <w:pgMar w:top="1134" w:right="1418" w:bottom="1134" w:left="1418" w:header="709" w:footer="405" w:gutter="0"/>
      <w:cols w:space="708" w:equalWidth="0">
        <w:col w:w="9071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AB9C9" w14:textId="77777777" w:rsidR="00DC2AAA" w:rsidRDefault="00DC2AAA">
      <w:r>
        <w:separator/>
      </w:r>
    </w:p>
  </w:endnote>
  <w:endnote w:type="continuationSeparator" w:id="0">
    <w:p w14:paraId="2176BBF2" w14:textId="77777777" w:rsidR="00DC2AAA" w:rsidRDefault="00DC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EC003" w14:textId="4A634087" w:rsidR="00DC2AAA" w:rsidRPr="00680726" w:rsidRDefault="00DC2AAA" w:rsidP="0057281D">
    <w:pPr>
      <w:pStyle w:val="Pieddepage"/>
    </w:pPr>
    <w:r>
      <w:tab/>
    </w:r>
    <w:r w:rsidRPr="00FD7BC1">
      <w:rPr>
        <w:sz w:val="18"/>
        <w:szCs w:val="18"/>
      </w:rPr>
      <w:t xml:space="preserve">Page </w:t>
    </w:r>
    <w:r w:rsidRPr="00FD7BC1">
      <w:rPr>
        <w:sz w:val="18"/>
        <w:szCs w:val="18"/>
      </w:rPr>
      <w:fldChar w:fldCharType="begin"/>
    </w:r>
    <w:r w:rsidRPr="00FD7BC1">
      <w:rPr>
        <w:sz w:val="18"/>
        <w:szCs w:val="18"/>
      </w:rPr>
      <w:instrText xml:space="preserve"> PAGE </w:instrText>
    </w:r>
    <w:r w:rsidRPr="00FD7BC1">
      <w:rPr>
        <w:sz w:val="18"/>
        <w:szCs w:val="18"/>
      </w:rPr>
      <w:fldChar w:fldCharType="separate"/>
    </w:r>
    <w:r w:rsidR="00DB3287">
      <w:rPr>
        <w:noProof/>
        <w:sz w:val="18"/>
        <w:szCs w:val="18"/>
      </w:rPr>
      <w:t>2</w:t>
    </w:r>
    <w:r w:rsidRPr="00FD7BC1">
      <w:rPr>
        <w:sz w:val="18"/>
        <w:szCs w:val="18"/>
      </w:rPr>
      <w:fldChar w:fldCharType="end"/>
    </w:r>
    <w:r w:rsidRPr="00FD7BC1">
      <w:rPr>
        <w:sz w:val="18"/>
        <w:szCs w:val="18"/>
      </w:rPr>
      <w:t xml:space="preserve"> sur </w:t>
    </w:r>
    <w:r w:rsidR="00074202">
      <w:rPr>
        <w:sz w:val="18"/>
        <w:szCs w:val="18"/>
      </w:rPr>
      <w:t>2</w:t>
    </w:r>
  </w:p>
  <w:p w14:paraId="5D692474" w14:textId="77777777" w:rsidR="00DC2AAA" w:rsidRDefault="00DC2AAA" w:rsidP="006F4FCA">
    <w:pPr>
      <w:pStyle w:val="Pieddepage"/>
      <w:rPr>
        <w:rFonts w:ascii="Times" w:hAnsi="Times" w:cs="Time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E2F8" w14:textId="77777777" w:rsidR="00DC2AAA" w:rsidRDefault="00DC2AAA">
      <w:r>
        <w:separator/>
      </w:r>
    </w:p>
  </w:footnote>
  <w:footnote w:type="continuationSeparator" w:id="0">
    <w:p w14:paraId="5DCA5E31" w14:textId="77777777" w:rsidR="00DC2AAA" w:rsidRDefault="00DC2AAA">
      <w:r>
        <w:continuationSeparator/>
      </w:r>
    </w:p>
  </w:footnote>
  <w:footnote w:id="1">
    <w:p w14:paraId="08EE9D56" w14:textId="77777777" w:rsidR="00593C0A" w:rsidRPr="00A11D5F" w:rsidRDefault="00593C0A" w:rsidP="00497769">
      <w:pPr>
        <w:pStyle w:val="Notedebasdepage"/>
        <w:jc w:val="both"/>
        <w:rPr>
          <w:color w:val="000000" w:themeColor="text1"/>
          <w:sz w:val="13"/>
          <w:szCs w:val="13"/>
        </w:rPr>
      </w:pPr>
      <w:r w:rsidRPr="00A11D5F">
        <w:rPr>
          <w:color w:val="000000" w:themeColor="text1"/>
          <w:sz w:val="13"/>
          <w:szCs w:val="13"/>
          <w:vertAlign w:val="superscript"/>
        </w:rPr>
        <w:footnoteRef/>
      </w:r>
      <w:r w:rsidRPr="00A11D5F">
        <w:rPr>
          <w:color w:val="000000" w:themeColor="text1"/>
          <w:sz w:val="13"/>
          <w:szCs w:val="13"/>
        </w:rPr>
        <w:t xml:space="preserve"> Code indication. Cf. </w:t>
      </w:r>
      <w:hyperlink r:id="rId1" w:history="1">
        <w:r w:rsidRPr="00A11D5F">
          <w:rPr>
            <w:color w:val="000000" w:themeColor="text1"/>
            <w:sz w:val="13"/>
            <w:szCs w:val="13"/>
            <w:u w:val="single"/>
          </w:rPr>
          <w:t>référentiel liste en sus</w:t>
        </w:r>
      </w:hyperlink>
      <w:r w:rsidRPr="00A11D5F">
        <w:rPr>
          <w:color w:val="000000" w:themeColor="text1"/>
          <w:sz w:val="13"/>
          <w:szCs w:val="13"/>
        </w:rPr>
        <w:t xml:space="preserve"> et </w:t>
      </w:r>
      <w:hyperlink r:id="rId2" w:history="1">
        <w:r w:rsidRPr="00A11D5F">
          <w:rPr>
            <w:color w:val="000000" w:themeColor="text1"/>
            <w:sz w:val="13"/>
            <w:szCs w:val="13"/>
            <w:u w:val="single"/>
          </w:rPr>
          <w:t>actualité</w:t>
        </w:r>
      </w:hyperlink>
      <w:r w:rsidRPr="00A11D5F">
        <w:rPr>
          <w:color w:val="000000" w:themeColor="text1"/>
          <w:sz w:val="13"/>
          <w:szCs w:val="13"/>
          <w:u w:val="single"/>
        </w:rPr>
        <w:t xml:space="preserve"> </w:t>
      </w:r>
      <w:r w:rsidRPr="00A11D5F">
        <w:rPr>
          <w:color w:val="000000" w:themeColor="text1"/>
          <w:sz w:val="13"/>
          <w:szCs w:val="13"/>
        </w:rPr>
        <w:t>sur le site de l’OMEDIT IDF.</w:t>
      </w:r>
    </w:p>
  </w:footnote>
  <w:footnote w:id="2">
    <w:p w14:paraId="3C7D3FF7" w14:textId="77777777" w:rsidR="005131D3" w:rsidRPr="00C3326A" w:rsidRDefault="005131D3" w:rsidP="005131D3">
      <w:pPr>
        <w:pStyle w:val="Notedebasdepage"/>
        <w:jc w:val="both"/>
        <w:rPr>
          <w:color w:val="000000" w:themeColor="text1"/>
          <w:sz w:val="13"/>
          <w:szCs w:val="13"/>
        </w:rPr>
      </w:pPr>
      <w:r w:rsidRPr="00A11D5F">
        <w:rPr>
          <w:rStyle w:val="Appelnotedebasdep"/>
          <w:color w:val="000000" w:themeColor="text1"/>
          <w:sz w:val="13"/>
          <w:szCs w:val="13"/>
        </w:rPr>
        <w:footnoteRef/>
      </w:r>
      <w:r w:rsidRPr="00A11D5F">
        <w:rPr>
          <w:color w:val="000000" w:themeColor="text1"/>
          <w:sz w:val="13"/>
          <w:szCs w:val="13"/>
        </w:rPr>
        <w:t xml:space="preserve"> Agrément aux </w:t>
      </w:r>
      <w:r w:rsidRPr="00C3326A">
        <w:rPr>
          <w:color w:val="000000" w:themeColor="text1"/>
          <w:sz w:val="13"/>
          <w:szCs w:val="13"/>
        </w:rPr>
        <w:t xml:space="preserve">collectivités le </w:t>
      </w:r>
      <w:hyperlink r:id="rId3" w:history="1">
        <w:r w:rsidRPr="00C3326A">
          <w:rPr>
            <w:rStyle w:val="Lienhypertexte"/>
            <w:color w:val="000000" w:themeColor="text1"/>
            <w:sz w:val="13"/>
            <w:szCs w:val="13"/>
          </w:rPr>
          <w:t>14/06/2017</w:t>
        </w:r>
      </w:hyperlink>
      <w:r w:rsidRPr="00C3326A">
        <w:rPr>
          <w:color w:val="000000" w:themeColor="text1"/>
          <w:sz w:val="13"/>
          <w:szCs w:val="13"/>
        </w:rPr>
        <w:t>, pas d’inscription liste en sus.</w:t>
      </w:r>
    </w:p>
  </w:footnote>
  <w:footnote w:id="3">
    <w:p w14:paraId="4D690F85" w14:textId="4D24984B" w:rsidR="000766AF" w:rsidRPr="00C3326A" w:rsidRDefault="000766AF" w:rsidP="000766AF">
      <w:pPr>
        <w:pStyle w:val="Notedebasdepage"/>
        <w:jc w:val="both"/>
        <w:rPr>
          <w:color w:val="000000" w:themeColor="text1"/>
          <w:sz w:val="13"/>
          <w:szCs w:val="13"/>
        </w:rPr>
      </w:pPr>
      <w:r w:rsidRPr="00C3326A">
        <w:rPr>
          <w:rStyle w:val="Appelnotedebasdep"/>
          <w:color w:val="000000" w:themeColor="text1"/>
          <w:sz w:val="13"/>
          <w:szCs w:val="13"/>
        </w:rPr>
        <w:footnoteRef/>
      </w:r>
      <w:r w:rsidRPr="00C3326A">
        <w:rPr>
          <w:color w:val="000000" w:themeColor="text1"/>
          <w:sz w:val="13"/>
          <w:szCs w:val="13"/>
        </w:rPr>
        <w:t xml:space="preserve"> Indication AMM (=lymphome T cutané CD30+ chez l’adulte après au moins un traitement systémique antérieur) plus large que l’indication faisant l’objet d’une prise en charg</w:t>
      </w:r>
      <w:r w:rsidR="007A3377" w:rsidRPr="00C3326A">
        <w:rPr>
          <w:color w:val="000000" w:themeColor="text1"/>
          <w:sz w:val="13"/>
          <w:szCs w:val="13"/>
        </w:rPr>
        <w:t>e en sus des GHS</w:t>
      </w:r>
      <w:r w:rsidRPr="00C3326A">
        <w:rPr>
          <w:color w:val="000000" w:themeColor="text1"/>
          <w:sz w:val="13"/>
          <w:szCs w:val="13"/>
        </w:rPr>
        <w:t xml:space="preserve"> .</w:t>
      </w:r>
    </w:p>
  </w:footnote>
  <w:footnote w:id="4">
    <w:p w14:paraId="0FDA88F1" w14:textId="77777777" w:rsidR="00717A54" w:rsidRPr="00A11D5F" w:rsidRDefault="00717A54" w:rsidP="00497769">
      <w:pPr>
        <w:pStyle w:val="Notedebasdepage"/>
        <w:jc w:val="both"/>
        <w:rPr>
          <w:color w:val="000000" w:themeColor="text1"/>
          <w:sz w:val="13"/>
          <w:szCs w:val="13"/>
        </w:rPr>
      </w:pPr>
      <w:r w:rsidRPr="00C3326A">
        <w:rPr>
          <w:rStyle w:val="Appelnotedebasdep"/>
          <w:color w:val="000000" w:themeColor="text1"/>
          <w:sz w:val="13"/>
          <w:szCs w:val="13"/>
        </w:rPr>
        <w:footnoteRef/>
      </w:r>
      <w:r w:rsidRPr="00C3326A">
        <w:rPr>
          <w:color w:val="000000" w:themeColor="text1"/>
          <w:sz w:val="13"/>
          <w:szCs w:val="13"/>
        </w:rPr>
        <w:t xml:space="preserve"> Extension d’AMM le 06/02</w:t>
      </w:r>
      <w:r w:rsidRPr="00A11D5F">
        <w:rPr>
          <w:color w:val="000000" w:themeColor="text1"/>
          <w:sz w:val="13"/>
          <w:szCs w:val="13"/>
        </w:rPr>
        <w:t xml:space="preserve">/2019. Cf. </w:t>
      </w:r>
      <w:hyperlink r:id="rId4" w:history="1">
        <w:r w:rsidRPr="00A11D5F">
          <w:rPr>
            <w:rStyle w:val="Lienhypertexte"/>
            <w:color w:val="000000" w:themeColor="text1"/>
            <w:sz w:val="13"/>
            <w:szCs w:val="13"/>
          </w:rPr>
          <w:t>avis HAS du 22/01/2020</w:t>
        </w:r>
      </w:hyperlink>
      <w:r w:rsidRPr="00A11D5F">
        <w:rPr>
          <w:color w:val="000000" w:themeColor="text1"/>
          <w:sz w:val="13"/>
          <w:szCs w:val="13"/>
        </w:rPr>
        <w:t>.</w:t>
      </w:r>
    </w:p>
  </w:footnote>
  <w:footnote w:id="5">
    <w:p w14:paraId="39D73DF7" w14:textId="613D2109" w:rsidR="001159A8" w:rsidRPr="004C5ADB" w:rsidRDefault="001159A8">
      <w:pPr>
        <w:pStyle w:val="Notedebasdepage"/>
        <w:rPr>
          <w:color w:val="000000" w:themeColor="text1"/>
          <w:sz w:val="13"/>
          <w:szCs w:val="13"/>
        </w:rPr>
      </w:pPr>
      <w:r w:rsidRPr="004C5ADB">
        <w:rPr>
          <w:rStyle w:val="Appelnotedebasdep"/>
          <w:color w:val="000000" w:themeColor="text1"/>
          <w:sz w:val="13"/>
          <w:szCs w:val="13"/>
        </w:rPr>
        <w:footnoteRef/>
      </w:r>
      <w:r w:rsidRPr="004C5ADB">
        <w:rPr>
          <w:color w:val="000000" w:themeColor="text1"/>
          <w:sz w:val="13"/>
          <w:szCs w:val="13"/>
        </w:rPr>
        <w:t xml:space="preserve"> Voir avis HAS-CT du </w:t>
      </w:r>
      <w:hyperlink r:id="rId5" w:history="1">
        <w:r w:rsidRPr="004C5ADB">
          <w:rPr>
            <w:rStyle w:val="Lienhypertexte"/>
            <w:color w:val="000000" w:themeColor="text1"/>
            <w:sz w:val="13"/>
            <w:szCs w:val="13"/>
          </w:rPr>
          <w:t>09/09/2020</w:t>
        </w:r>
      </w:hyperlink>
      <w:r w:rsidR="00C3326A">
        <w:rPr>
          <w:rStyle w:val="Lienhypertexte"/>
          <w:color w:val="000000" w:themeColor="text1"/>
          <w:sz w:val="13"/>
          <w:szCs w:val="13"/>
          <w:u w:val="none"/>
        </w:rPr>
        <w:t xml:space="preserve"> et </w:t>
      </w:r>
      <w:hyperlink r:id="rId6" w:history="1">
        <w:r w:rsidR="00C3326A" w:rsidRPr="00C3326A">
          <w:rPr>
            <w:rStyle w:val="Lienhypertexte"/>
            <w:sz w:val="13"/>
            <w:szCs w:val="13"/>
          </w:rPr>
          <w:t>15/03/2023 </w:t>
        </w:r>
      </w:hyperlink>
      <w:r w:rsidR="00C3326A">
        <w:rPr>
          <w:rStyle w:val="Lienhypertexte"/>
          <w:color w:val="000000" w:themeColor="text1"/>
          <w:sz w:val="13"/>
          <w:szCs w:val="13"/>
          <w:u w:val="none"/>
        </w:rPr>
        <w:t>:</w:t>
      </w:r>
      <w:r w:rsidRPr="004C5ADB">
        <w:rPr>
          <w:rStyle w:val="Lienhypertexte"/>
          <w:color w:val="000000" w:themeColor="text1"/>
          <w:sz w:val="13"/>
          <w:szCs w:val="13"/>
          <w:u w:val="none"/>
        </w:rPr>
        <w:t xml:space="preserve"> SMR insuffisant faute de données disponibles</w:t>
      </w:r>
    </w:p>
  </w:footnote>
  <w:footnote w:id="6">
    <w:p w14:paraId="7CC6A7F6" w14:textId="5A8D0117" w:rsidR="00DC2AAA" w:rsidRPr="004C5ADB" w:rsidRDefault="00DC2AAA" w:rsidP="00497769">
      <w:pPr>
        <w:pStyle w:val="Notedebasdepage"/>
        <w:jc w:val="both"/>
        <w:rPr>
          <w:color w:val="000000" w:themeColor="text1"/>
          <w:sz w:val="16"/>
          <w:szCs w:val="16"/>
        </w:rPr>
      </w:pPr>
      <w:r w:rsidRPr="004C5ADB">
        <w:rPr>
          <w:rStyle w:val="Appelnotedebasdep"/>
          <w:color w:val="000000" w:themeColor="text1"/>
          <w:sz w:val="13"/>
          <w:szCs w:val="13"/>
        </w:rPr>
        <w:footnoteRef/>
      </w:r>
      <w:r w:rsidRPr="004C5ADB">
        <w:rPr>
          <w:color w:val="000000" w:themeColor="text1"/>
          <w:sz w:val="13"/>
          <w:szCs w:val="13"/>
        </w:rPr>
        <w:t xml:space="preserve"> Tarif de responsabilité TTC.</w:t>
      </w:r>
    </w:p>
  </w:footnote>
  <w:footnote w:id="7">
    <w:p w14:paraId="4B64CC53" w14:textId="54FDF0AD" w:rsidR="00D22422" w:rsidRPr="00D22422" w:rsidRDefault="00D22422">
      <w:pPr>
        <w:pStyle w:val="Notedebasdepage"/>
        <w:rPr>
          <w:sz w:val="13"/>
          <w:szCs w:val="13"/>
        </w:rPr>
      </w:pPr>
      <w:r w:rsidRPr="004C5ADB">
        <w:rPr>
          <w:rStyle w:val="Appelnotedebasdep"/>
          <w:color w:val="000000" w:themeColor="text1"/>
          <w:sz w:val="13"/>
          <w:szCs w:val="13"/>
        </w:rPr>
        <w:footnoteRef/>
      </w:r>
      <w:r w:rsidRPr="004C5ADB">
        <w:rPr>
          <w:color w:val="000000" w:themeColor="text1"/>
          <w:sz w:val="13"/>
          <w:szCs w:val="13"/>
        </w:rPr>
        <w:t xml:space="preserve"> </w:t>
      </w:r>
      <w:r w:rsidRPr="004C5ADB">
        <w:rPr>
          <w:b/>
          <w:color w:val="000000" w:themeColor="text1"/>
          <w:sz w:val="13"/>
          <w:szCs w:val="13"/>
        </w:rPr>
        <w:t xml:space="preserve">Baisse du tarif de responsabilité </w:t>
      </w:r>
      <w:r w:rsidRPr="004C5ADB">
        <w:rPr>
          <w:color w:val="000000" w:themeColor="text1"/>
          <w:sz w:val="13"/>
          <w:szCs w:val="13"/>
        </w:rPr>
        <w:t>prévue à compter du</w:t>
      </w:r>
      <w:r w:rsidRPr="004C5ADB">
        <w:rPr>
          <w:b/>
          <w:color w:val="000000" w:themeColor="text1"/>
          <w:sz w:val="13"/>
          <w:szCs w:val="13"/>
        </w:rPr>
        <w:t xml:space="preserve"> 1</w:t>
      </w:r>
      <w:r w:rsidRPr="004C5ADB">
        <w:rPr>
          <w:b/>
          <w:color w:val="000000" w:themeColor="text1"/>
          <w:sz w:val="13"/>
          <w:szCs w:val="13"/>
          <w:vertAlign w:val="superscript"/>
        </w:rPr>
        <w:t>er</w:t>
      </w:r>
      <w:r w:rsidRPr="004C5ADB">
        <w:rPr>
          <w:b/>
          <w:color w:val="000000" w:themeColor="text1"/>
          <w:sz w:val="13"/>
          <w:szCs w:val="13"/>
        </w:rPr>
        <w:t xml:space="preserve"> avril 2021 </w:t>
      </w:r>
      <w:r w:rsidRPr="004C5ADB">
        <w:rPr>
          <w:color w:val="000000" w:themeColor="text1"/>
          <w:sz w:val="13"/>
          <w:szCs w:val="13"/>
        </w:rPr>
        <w:t>: 2991,02 € → 2782,23 € soit une baisse de 7%.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69928" w14:textId="77777777" w:rsidR="00DC2AAA" w:rsidRDefault="00DC2AAA" w:rsidP="0020367A">
    <w:pPr>
      <w:pStyle w:val="En-tte"/>
    </w:pPr>
    <w:r>
      <w:rPr>
        <w:noProof/>
      </w:rPr>
      <mc:AlternateContent>
        <mc:Choice Requires="wpc">
          <w:drawing>
            <wp:inline distT="0" distB="0" distL="0" distR="0" wp14:anchorId="055F35D0" wp14:editId="54F50737">
              <wp:extent cx="5943600" cy="1352550"/>
              <wp:effectExtent l="0" t="0" r="0" b="0"/>
              <wp:docPr id="10" name="Zone de dessi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4"/>
                      <wps:cNvSpPr>
                        <a:spLocks noChangeArrowheads="1"/>
                      </wps:cNvSpPr>
                      <wps:spPr bwMode="auto">
                        <a:xfrm>
                          <a:off x="4492625" y="668020"/>
                          <a:ext cx="1414169" cy="348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441261" w14:textId="77777777" w:rsidR="00DC2AAA" w:rsidRDefault="00DC2AAA" w:rsidP="00A467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Création : </w:t>
                            </w:r>
                            <w:r w:rsidRPr="002A71B5">
                              <w:rPr>
                                <w:sz w:val="18"/>
                                <w:szCs w:val="18"/>
                              </w:rPr>
                              <w:t>Décembre 2012</w:t>
                            </w:r>
                          </w:p>
                          <w:p w14:paraId="1D81DF98" w14:textId="18701D08" w:rsidR="00DC2AAA" w:rsidRPr="00DB12AE" w:rsidRDefault="00DC2AAA" w:rsidP="00A467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B55A3">
                              <w:rPr>
                                <w:sz w:val="18"/>
                                <w:szCs w:val="18"/>
                              </w:rPr>
                              <w:t>Révision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="00C63A12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3326A">
                              <w:rPr>
                                <w:color w:val="0000FF"/>
                                <w:sz w:val="18"/>
                                <w:szCs w:val="18"/>
                              </w:rPr>
                              <w:t>Mars 2023</w:t>
                            </w:r>
                          </w:p>
                        </w:txbxContent>
                      </wps:txbx>
                      <wps:bodyPr rot="0" vert="horz" wrap="square" lIns="75895" tIns="37948" rIns="75895" bIns="37948" anchor="ctr" anchorCtr="0" upright="1">
                        <a:spAutoFit/>
                      </wps:bodyPr>
                    </wps:wsp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4492625" y="401320"/>
                          <a:ext cx="141414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490142" w14:textId="22161B54" w:rsidR="00DC2AAA" w:rsidRPr="004D6117" w:rsidRDefault="00DC2AAA" w:rsidP="00A467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4D6117">
                              <w:rPr>
                                <w:color w:val="000000"/>
                                <w:sz w:val="20"/>
                                <w:szCs w:val="20"/>
                              </w:rPr>
                              <w:t>Version :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326A">
                              <w:rPr>
                                <w:color w:val="0000FF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75895" tIns="37948" rIns="75895" bIns="37948" anchor="ctr" anchorCtr="0" upright="1">
                        <a:spAutoFit/>
                      </wps:bodyPr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4492625" y="141605"/>
                          <a:ext cx="141414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32799B" w14:textId="30894D24" w:rsidR="00DC2AAA" w:rsidRPr="004168DC" w:rsidRDefault="00DC2AAA" w:rsidP="00A467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OMEDIT IDF </w:t>
                            </w:r>
                            <w:r w:rsidRPr="004168DC">
                              <w:rPr>
                                <w:color w:val="0000FF"/>
                                <w:sz w:val="20"/>
                                <w:szCs w:val="20"/>
                              </w:rPr>
                              <w:t>20</w:t>
                            </w:r>
                            <w:r w:rsidR="00C3326A">
                              <w:rPr>
                                <w:color w:val="0000FF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75895" tIns="37948" rIns="75895" bIns="37948" anchor="ctr" anchorCtr="0" upright="1">
                        <a:sp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1673225" y="292100"/>
                          <a:ext cx="25698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CC6F29" w14:textId="77777777" w:rsidR="00C63A12" w:rsidRDefault="00DC2AAA" w:rsidP="00A467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6117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Dénomination Commune Internationale :</w:t>
                            </w:r>
                          </w:p>
                          <w:p w14:paraId="2EF33345" w14:textId="15D13869" w:rsidR="00DC2AAA" w:rsidRPr="00481870" w:rsidRDefault="00DC2AAA" w:rsidP="00A467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hAnsi="Arial"/>
                                <w:b/>
                                <w:bCs/>
                                <w:color w:val="0000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Ansi="Arial"/>
                                <w:b/>
                                <w:bCs/>
                                <w:color w:val="0000FF"/>
                                <w:sz w:val="27"/>
                                <w:szCs w:val="27"/>
                              </w:rPr>
                              <w:t>Brentuximab Vedotin</w:t>
                            </w:r>
                          </w:p>
                        </w:txbxContent>
                      </wps:txbx>
                      <wps:bodyPr rot="0" vert="horz" wrap="square" lIns="75895" tIns="37948" rIns="75895" bIns="37948" anchor="ctr" anchorCtr="0" upright="1">
                        <a:sp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751330" y="0"/>
                          <a:ext cx="241363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B87A98" w14:textId="77777777" w:rsidR="00DC2AAA" w:rsidRPr="004D6117" w:rsidRDefault="00DC2AAA" w:rsidP="00A467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D611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ORDONNANCE</w:t>
                            </w:r>
                          </w:p>
                        </w:txbxContent>
                      </wps:txbx>
                      <wps:bodyPr rot="0" vert="horz" wrap="square" lIns="75895" tIns="37948" rIns="75895" bIns="37948" anchor="ctr" anchorCtr="0" upright="1">
                        <a:sp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673225" y="619760"/>
                          <a:ext cx="2569845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2331D8" w14:textId="77777777" w:rsidR="00DC2AAA" w:rsidRPr="004D6117" w:rsidRDefault="00DC2AAA" w:rsidP="00A467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6117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Nom commercial :</w:t>
                            </w:r>
                          </w:p>
                          <w:p w14:paraId="483BE670" w14:textId="77777777" w:rsidR="00DC2AAA" w:rsidRPr="00204388" w:rsidRDefault="00DC2AAA" w:rsidP="00A467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7"/>
                                <w:szCs w:val="27"/>
                              </w:rPr>
                            </w:pPr>
                            <w:r w:rsidRPr="00204388">
                              <w:rPr>
                                <w:b/>
                                <w:bCs/>
                                <w:color w:val="0000FF"/>
                                <w:sz w:val="27"/>
                                <w:szCs w:val="27"/>
                              </w:rPr>
                              <w:t>ADCETRIS</w:t>
                            </w:r>
                            <w:r w:rsidRPr="001A31D7">
                              <w:rPr>
                                <w:b/>
                                <w:bCs/>
                                <w:color w:val="0000FF"/>
                                <w:sz w:val="27"/>
                                <w:szCs w:val="27"/>
                                <w:vertAlign w:val="superscript"/>
                              </w:rPr>
                              <w:t>®</w:t>
                            </w:r>
                          </w:p>
                          <w:p w14:paraId="3D042EA7" w14:textId="77777777" w:rsidR="00DC2AAA" w:rsidRPr="00481870" w:rsidRDefault="00DC2AAA" w:rsidP="00A467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hAnsi="Arial"/>
                                <w:b/>
                                <w:bCs/>
                                <w:color w:val="0000FF"/>
                                <w:sz w:val="27"/>
                                <w:szCs w:val="27"/>
                              </w:rPr>
                            </w:pPr>
                            <w:r w:rsidRPr="00326FEB">
                              <w:rPr>
                                <w:rFonts w:hAnsi="Arial"/>
                                <w:b/>
                                <w:bCs/>
                                <w:color w:val="0000FF"/>
                                <w:sz w:val="27"/>
                                <w:szCs w:val="27"/>
                              </w:rPr>
                              <w:t>MEDICAMENT ORPHELIN</w:t>
                            </w:r>
                          </w:p>
                        </w:txbxContent>
                      </wps:txbx>
                      <wps:bodyPr rot="0" vert="horz" wrap="square" lIns="75895" tIns="37948" rIns="75895" bIns="37948" anchor="ctr" anchorCtr="0" upright="1">
                        <a:spAutoFit/>
                      </wps:bodyPr>
                    </wps:wsp>
                    <wpg:wgp>
                      <wpg:cNvPr id="7" name="Groupe 3"/>
                      <wpg:cNvGrpSpPr>
                        <a:grpSpLocks/>
                      </wpg:cNvGrpSpPr>
                      <wpg:grpSpPr bwMode="auto">
                        <a:xfrm>
                          <a:off x="0" y="307340"/>
                          <a:ext cx="1720215" cy="840105"/>
                          <a:chOff x="0" y="0"/>
                          <a:chExt cx="17202" cy="7876"/>
                        </a:xfrm>
                      </wpg:grpSpPr>
                      <wps:wsp>
                        <wps:cNvPr id="8" name="Zone de texte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4953"/>
                            <a:ext cx="17202" cy="2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AFA9A" w14:textId="77777777" w:rsidR="00DC2AAA" w:rsidRPr="007C1E05" w:rsidRDefault="00DC2AAA" w:rsidP="00A4670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C1E05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JUSTE PRESCRIPTION</w:t>
                              </w:r>
                            </w:p>
                            <w:p w14:paraId="4DFCD12B" w14:textId="77777777" w:rsidR="00DC2AAA" w:rsidRPr="007C1E05" w:rsidRDefault="00DC2AAA" w:rsidP="00A4670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C1E05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Ile-de-France</w:t>
                              </w:r>
                            </w:p>
                          </w:txbxContent>
                        </wps:txbx>
                        <wps:bodyPr rot="0" vert="horz" wrap="square" lIns="75895" tIns="37948" rIns="75895" bIns="37948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" y="0"/>
                            <a:ext cx="14351" cy="4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>
          <w:pict>
            <v:group w14:anchorId="055F35D0" id="Zone de dessin 2" o:spid="_x0000_s1026" editas="canvas" style="width:468pt;height:106.5pt;mso-position-horizontal-relative:char;mso-position-vertical-relative:line" coordsize="59436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13525;visibility:visible;mso-wrap-style:square">
                <v:fill o:detectmouseclick="t"/>
                <v:path o:connecttype="none"/>
              </v:shape>
              <v:rect id="Rectangle 4" o:spid="_x0000_s1028" style="position:absolute;left:44926;top:6680;width:14141;height:3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" filled="f" fillcolor="#bbe0e3">
                <v:textbox style="mso-fit-shape-to-text:t" inset="2.10819mm,1.0541mm,2.10819mm,1.0541mm">
                  <w:txbxContent>
                    <w:p w14:paraId="1B441261" w14:textId="77777777" w:rsidR="00DC2AAA" w:rsidRDefault="00DC2AAA" w:rsidP="00A467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Création : </w:t>
                      </w:r>
                      <w:r w:rsidRPr="002A71B5">
                        <w:rPr>
                          <w:sz w:val="18"/>
                          <w:szCs w:val="18"/>
                        </w:rPr>
                        <w:t>Décembre 2012</w:t>
                      </w:r>
                    </w:p>
                    <w:p w14:paraId="1D81DF98" w14:textId="18701D08" w:rsidR="00DC2AAA" w:rsidRPr="00DB12AE" w:rsidRDefault="00DC2AAA" w:rsidP="00A467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B55A3">
                        <w:rPr>
                          <w:sz w:val="18"/>
                          <w:szCs w:val="18"/>
                        </w:rPr>
                        <w:t>Révision</w:t>
                      </w:r>
                      <w:r>
                        <w:rPr>
                          <w:sz w:val="18"/>
                          <w:szCs w:val="18"/>
                        </w:rPr>
                        <w:t> </w:t>
                      </w:r>
                      <w:r w:rsidR="00C63A12">
                        <w:rPr>
                          <w:color w:val="0000FF"/>
                          <w:sz w:val="18"/>
                          <w:szCs w:val="18"/>
                        </w:rPr>
                        <w:t xml:space="preserve">: </w:t>
                      </w:r>
                      <w:r w:rsidR="00C3326A">
                        <w:rPr>
                          <w:color w:val="0000FF"/>
                          <w:sz w:val="18"/>
                          <w:szCs w:val="18"/>
                        </w:rPr>
                        <w:t>Mars 2023</w:t>
                      </w:r>
                    </w:p>
                  </w:txbxContent>
                </v:textbox>
              </v:rect>
              <v:rect id="Rectangle 5" o:spid="_x0000_s1029" style="position:absolute;left:44926;top:4013;width:14141;height:2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" filled="f" fillcolor="#bbe0e3">
                <v:textbox style="mso-fit-shape-to-text:t" inset="2.10819mm,1.0541mm,2.10819mm,1.0541mm">
                  <w:txbxContent>
                    <w:p w14:paraId="29490142" w14:textId="22161B54" w:rsidR="00DC2AAA" w:rsidRPr="004D6117" w:rsidRDefault="00DC2AAA" w:rsidP="00A467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4D6117">
                        <w:rPr>
                          <w:color w:val="000000"/>
                          <w:sz w:val="20"/>
                          <w:szCs w:val="20"/>
                        </w:rPr>
                        <w:t>Version :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3326A">
                        <w:rPr>
                          <w:color w:val="0000FF"/>
                          <w:sz w:val="20"/>
                          <w:szCs w:val="20"/>
                        </w:rPr>
                        <w:t>32</w:t>
                      </w:r>
                    </w:p>
                  </w:txbxContent>
                </v:textbox>
              </v:rect>
              <v:rect id="Rectangle 6" o:spid="_x0000_s1030" style="position:absolute;left:44926;top:1416;width:14141;height:2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" filled="f" fillcolor="#bbe0e3">
                <v:textbox style="mso-fit-shape-to-text:t" inset="2.10819mm,1.0541mm,2.10819mm,1.0541mm">
                  <w:txbxContent>
                    <w:p w14:paraId="6132799B" w14:textId="30894D24" w:rsidR="00DC2AAA" w:rsidRPr="004168DC" w:rsidRDefault="00DC2AAA" w:rsidP="00A467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FF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OMEDIT IDF </w:t>
                      </w:r>
                      <w:r w:rsidRPr="004168DC">
                        <w:rPr>
                          <w:color w:val="0000FF"/>
                          <w:sz w:val="20"/>
                          <w:szCs w:val="20"/>
                        </w:rPr>
                        <w:t>20</w:t>
                      </w:r>
                      <w:r w:rsidR="00C3326A">
                        <w:rPr>
                          <w:color w:val="0000FF"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</v:rect>
              <v:rect id="Rectangle 8" o:spid="_x0000_s1031" style="position:absolute;left:16732;top:2921;width:25698;height:3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" filled="f" fillcolor="#bbe0e3" stroked="f">
                <v:textbox style="mso-fit-shape-to-text:t" inset="2.10819mm,1.0541mm,2.10819mm,1.0541mm">
                  <w:txbxContent>
                    <w:p w14:paraId="38CC6F29" w14:textId="77777777" w:rsidR="00C63A12" w:rsidRDefault="00DC2AAA" w:rsidP="00A467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4D6117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Dénomination Commune Internationale :</w:t>
                      </w:r>
                    </w:p>
                    <w:p w14:paraId="2EF33345" w14:textId="15D13869" w:rsidR="00DC2AAA" w:rsidRPr="00481870" w:rsidRDefault="00DC2AAA" w:rsidP="00A467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hAnsi="Arial"/>
                          <w:b/>
                          <w:bCs/>
                          <w:color w:val="0000FF"/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rFonts w:hAnsi="Arial"/>
                          <w:b/>
                          <w:bCs/>
                          <w:color w:val="0000FF"/>
                          <w:sz w:val="27"/>
                          <w:szCs w:val="27"/>
                        </w:rPr>
                        <w:t>Brentuximab</w:t>
                      </w:r>
                      <w:proofErr w:type="spellEnd"/>
                      <w:r>
                        <w:rPr>
                          <w:rFonts w:hAnsi="Arial"/>
                          <w:b/>
                          <w:bCs/>
                          <w:color w:val="0000FF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Arial"/>
                          <w:b/>
                          <w:bCs/>
                          <w:color w:val="0000FF"/>
                          <w:sz w:val="27"/>
                          <w:szCs w:val="27"/>
                        </w:rPr>
                        <w:t>Vedotin</w:t>
                      </w:r>
                      <w:proofErr w:type="spellEnd"/>
                    </w:p>
                  </w:txbxContent>
                </v:textbox>
              </v:rect>
              <v:rect id="Rectangle 9" o:spid="_x0000_s1032" style="position:absolute;left:17513;width:24136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" filled="f" fillcolor="#bbe0e3">
                <v:textbox style="mso-fit-shape-to-text:t" inset="2.10819mm,1.0541mm,2.10819mm,1.0541mm">
                  <w:txbxContent>
                    <w:p w14:paraId="56B87A98" w14:textId="77777777" w:rsidR="00DC2AAA" w:rsidRPr="004D6117" w:rsidRDefault="00DC2AAA" w:rsidP="00A467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D611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ORDONNANCE</w:t>
                      </w:r>
                    </w:p>
                  </w:txbxContent>
                </v:textbox>
              </v:rect>
              <v:rect id="Rectangle 7" o:spid="_x0000_s1033" style="position:absolute;left:16732;top:6197;width:25698;height:5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" filled="f" fillcolor="#bbe0e3" stroked="f">
                <v:textbox style="mso-fit-shape-to-text:t" inset="2.10819mm,1.0541mm,2.10819mm,1.0541mm">
                  <w:txbxContent>
                    <w:p w14:paraId="132331D8" w14:textId="77777777" w:rsidR="00DC2AAA" w:rsidRPr="004D6117" w:rsidRDefault="00DC2AAA" w:rsidP="00A467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D6117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Nom commercial :</w:t>
                      </w:r>
                    </w:p>
                    <w:p w14:paraId="483BE670" w14:textId="77777777" w:rsidR="00DC2AAA" w:rsidRPr="00204388" w:rsidRDefault="00DC2AAA" w:rsidP="00A467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FF"/>
                          <w:sz w:val="27"/>
                          <w:szCs w:val="27"/>
                        </w:rPr>
                      </w:pPr>
                      <w:r w:rsidRPr="00204388">
                        <w:rPr>
                          <w:b/>
                          <w:bCs/>
                          <w:color w:val="0000FF"/>
                          <w:sz w:val="27"/>
                          <w:szCs w:val="27"/>
                        </w:rPr>
                        <w:t>ADCETRIS</w:t>
                      </w:r>
                      <w:r w:rsidRPr="001A31D7">
                        <w:rPr>
                          <w:b/>
                          <w:bCs/>
                          <w:color w:val="0000FF"/>
                          <w:sz w:val="27"/>
                          <w:szCs w:val="27"/>
                          <w:vertAlign w:val="superscript"/>
                        </w:rPr>
                        <w:t>®</w:t>
                      </w:r>
                    </w:p>
                    <w:p w14:paraId="3D042EA7" w14:textId="77777777" w:rsidR="00DC2AAA" w:rsidRPr="00481870" w:rsidRDefault="00DC2AAA" w:rsidP="00A467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hAnsi="Arial"/>
                          <w:b/>
                          <w:bCs/>
                          <w:color w:val="0000FF"/>
                          <w:sz w:val="27"/>
                          <w:szCs w:val="27"/>
                        </w:rPr>
                      </w:pPr>
                      <w:r w:rsidRPr="00326FEB">
                        <w:rPr>
                          <w:rFonts w:hAnsi="Arial"/>
                          <w:b/>
                          <w:bCs/>
                          <w:color w:val="0000FF"/>
                          <w:sz w:val="27"/>
                          <w:szCs w:val="27"/>
                        </w:rPr>
                        <w:t>MEDICAMENT ORPHELIN</w:t>
                      </w:r>
                    </w:p>
                  </w:txbxContent>
                </v:textbox>
              </v:rect>
              <v:group id="Groupe 3" o:spid="_x0000_s1034" style="position:absolute;top:3073;width:17202;height:8401" coordsize="17202,7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5" type="#_x0000_t202" style="position:absolute;top:4953;width:17202;height:2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" filled="f" fillcolor="#bbe0e3" stroked="f">
                  <o:lock v:ext="edit" aspectratio="t"/>
                  <v:textbox style="mso-fit-shape-to-text:t" inset="2.10819mm,1.0541mm,2.10819mm,1.0541mm">
                    <w:txbxContent>
                      <w:p w14:paraId="68CAFA9A" w14:textId="77777777" w:rsidR="00DC2AAA" w:rsidRPr="007C1E05" w:rsidRDefault="00DC2AAA" w:rsidP="00A467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C1E0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JUSTE PRESCRIPTION</w:t>
                        </w:r>
                      </w:p>
                      <w:p w14:paraId="4DFCD12B" w14:textId="77777777" w:rsidR="00DC2AAA" w:rsidRPr="007C1E05" w:rsidRDefault="00DC2AAA" w:rsidP="00A467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C1E0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Ile-de-France</w:t>
                        </w:r>
                      </w:p>
                    </w:txbxContent>
                  </v:textbox>
                </v:shape>
                <v:shape id="Image 1" o:spid="_x0000_s1036" type="#_x0000_t75" style="position:absolute;left:1397;width:14351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">
                  <v:imagedata r:id="rId2" o:title=""/>
                  <v:path arrowok="t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C78"/>
    <w:multiLevelType w:val="hybridMultilevel"/>
    <w:tmpl w:val="8480B378"/>
    <w:lvl w:ilvl="0" w:tplc="1B98DB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81485"/>
    <w:multiLevelType w:val="hybridMultilevel"/>
    <w:tmpl w:val="55D2BF26"/>
    <w:lvl w:ilvl="0" w:tplc="8B9665A8">
      <w:numFmt w:val="bullet"/>
      <w:lvlText w:val=""/>
      <w:lvlJc w:val="left"/>
      <w:pPr>
        <w:ind w:left="-119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2" w15:restartNumberingAfterBreak="0">
    <w:nsid w:val="15050B0A"/>
    <w:multiLevelType w:val="hybridMultilevel"/>
    <w:tmpl w:val="CB063562"/>
    <w:lvl w:ilvl="0" w:tplc="3FDAF7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86A95"/>
    <w:multiLevelType w:val="hybridMultilevel"/>
    <w:tmpl w:val="52421D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A33D7"/>
    <w:multiLevelType w:val="hybridMultilevel"/>
    <w:tmpl w:val="C116FC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11BFC"/>
    <w:multiLevelType w:val="hybridMultilevel"/>
    <w:tmpl w:val="C69C00CE"/>
    <w:lvl w:ilvl="0" w:tplc="D4B821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4308B"/>
    <w:multiLevelType w:val="hybridMultilevel"/>
    <w:tmpl w:val="010803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44345"/>
    <w:multiLevelType w:val="hybridMultilevel"/>
    <w:tmpl w:val="F34C4D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E35C8"/>
    <w:multiLevelType w:val="singleLevel"/>
    <w:tmpl w:val="AADEA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46"/>
    <w:rsid w:val="00000319"/>
    <w:rsid w:val="000041D8"/>
    <w:rsid w:val="0000443D"/>
    <w:rsid w:val="00007724"/>
    <w:rsid w:val="000105C1"/>
    <w:rsid w:val="000106F7"/>
    <w:rsid w:val="00014EF7"/>
    <w:rsid w:val="00015E0D"/>
    <w:rsid w:val="00020445"/>
    <w:rsid w:val="00024F77"/>
    <w:rsid w:val="0002697B"/>
    <w:rsid w:val="0003306D"/>
    <w:rsid w:val="00035EE4"/>
    <w:rsid w:val="00037886"/>
    <w:rsid w:val="000408B9"/>
    <w:rsid w:val="000436DE"/>
    <w:rsid w:val="0004407B"/>
    <w:rsid w:val="00045F10"/>
    <w:rsid w:val="00054F92"/>
    <w:rsid w:val="00057527"/>
    <w:rsid w:val="00074202"/>
    <w:rsid w:val="0007645F"/>
    <w:rsid w:val="000766AF"/>
    <w:rsid w:val="00083B77"/>
    <w:rsid w:val="00087E31"/>
    <w:rsid w:val="000900C1"/>
    <w:rsid w:val="0009262E"/>
    <w:rsid w:val="00096222"/>
    <w:rsid w:val="0009672A"/>
    <w:rsid w:val="000A5CBD"/>
    <w:rsid w:val="000B3C5B"/>
    <w:rsid w:val="000B3F42"/>
    <w:rsid w:val="000B5075"/>
    <w:rsid w:val="000C1A12"/>
    <w:rsid w:val="000C729C"/>
    <w:rsid w:val="000D0821"/>
    <w:rsid w:val="000D7D68"/>
    <w:rsid w:val="000E53BF"/>
    <w:rsid w:val="000F1626"/>
    <w:rsid w:val="000F1E87"/>
    <w:rsid w:val="000F76E3"/>
    <w:rsid w:val="000F7722"/>
    <w:rsid w:val="00111FE6"/>
    <w:rsid w:val="0011274D"/>
    <w:rsid w:val="001159A8"/>
    <w:rsid w:val="00116B93"/>
    <w:rsid w:val="0012037F"/>
    <w:rsid w:val="001216D0"/>
    <w:rsid w:val="00124C33"/>
    <w:rsid w:val="00127904"/>
    <w:rsid w:val="00130658"/>
    <w:rsid w:val="00134892"/>
    <w:rsid w:val="00136F46"/>
    <w:rsid w:val="00140596"/>
    <w:rsid w:val="00140A26"/>
    <w:rsid w:val="001416A6"/>
    <w:rsid w:val="00145534"/>
    <w:rsid w:val="00152EED"/>
    <w:rsid w:val="00155DA5"/>
    <w:rsid w:val="001638BF"/>
    <w:rsid w:val="00171508"/>
    <w:rsid w:val="00182F77"/>
    <w:rsid w:val="001A31D7"/>
    <w:rsid w:val="001A77BC"/>
    <w:rsid w:val="001C51BF"/>
    <w:rsid w:val="001C639F"/>
    <w:rsid w:val="001D4A5B"/>
    <w:rsid w:val="001D55FE"/>
    <w:rsid w:val="001D61CE"/>
    <w:rsid w:val="001D6825"/>
    <w:rsid w:val="001E21C1"/>
    <w:rsid w:val="001F228D"/>
    <w:rsid w:val="001F7307"/>
    <w:rsid w:val="00200F89"/>
    <w:rsid w:val="002021A6"/>
    <w:rsid w:val="0020367A"/>
    <w:rsid w:val="00204388"/>
    <w:rsid w:val="002141C5"/>
    <w:rsid w:val="002253AD"/>
    <w:rsid w:val="0023032B"/>
    <w:rsid w:val="0023402B"/>
    <w:rsid w:val="00234865"/>
    <w:rsid w:val="0025307A"/>
    <w:rsid w:val="0026492C"/>
    <w:rsid w:val="00270E77"/>
    <w:rsid w:val="00284B37"/>
    <w:rsid w:val="00294D7A"/>
    <w:rsid w:val="002A17AD"/>
    <w:rsid w:val="002A59BE"/>
    <w:rsid w:val="002A71B5"/>
    <w:rsid w:val="002A72C4"/>
    <w:rsid w:val="002D5773"/>
    <w:rsid w:val="002D7FC8"/>
    <w:rsid w:val="002E50AF"/>
    <w:rsid w:val="002E7FE6"/>
    <w:rsid w:val="002F180A"/>
    <w:rsid w:val="002F2678"/>
    <w:rsid w:val="002F3E18"/>
    <w:rsid w:val="002F4994"/>
    <w:rsid w:val="002F6534"/>
    <w:rsid w:val="00307532"/>
    <w:rsid w:val="00313AC4"/>
    <w:rsid w:val="00317ABB"/>
    <w:rsid w:val="003209D4"/>
    <w:rsid w:val="0034018F"/>
    <w:rsid w:val="003408D4"/>
    <w:rsid w:val="00342CD1"/>
    <w:rsid w:val="003479B3"/>
    <w:rsid w:val="00354E94"/>
    <w:rsid w:val="003635CB"/>
    <w:rsid w:val="003929CF"/>
    <w:rsid w:val="003932EC"/>
    <w:rsid w:val="0039438F"/>
    <w:rsid w:val="003A58B0"/>
    <w:rsid w:val="003B10D9"/>
    <w:rsid w:val="003B2C8F"/>
    <w:rsid w:val="003D1BFB"/>
    <w:rsid w:val="003D609E"/>
    <w:rsid w:val="003E3179"/>
    <w:rsid w:val="003F01C7"/>
    <w:rsid w:val="003F373B"/>
    <w:rsid w:val="00400359"/>
    <w:rsid w:val="00401AB1"/>
    <w:rsid w:val="00401DF2"/>
    <w:rsid w:val="00404662"/>
    <w:rsid w:val="00413D42"/>
    <w:rsid w:val="004168DC"/>
    <w:rsid w:val="004377AE"/>
    <w:rsid w:val="00440C25"/>
    <w:rsid w:val="0044253E"/>
    <w:rsid w:val="00443675"/>
    <w:rsid w:val="00451ED1"/>
    <w:rsid w:val="004522BF"/>
    <w:rsid w:val="00454677"/>
    <w:rsid w:val="0045499A"/>
    <w:rsid w:val="00473426"/>
    <w:rsid w:val="00475E2F"/>
    <w:rsid w:val="00481870"/>
    <w:rsid w:val="00481E06"/>
    <w:rsid w:val="00487B51"/>
    <w:rsid w:val="00497769"/>
    <w:rsid w:val="004B1160"/>
    <w:rsid w:val="004B69D7"/>
    <w:rsid w:val="004C1205"/>
    <w:rsid w:val="004C3DA2"/>
    <w:rsid w:val="004C5ADB"/>
    <w:rsid w:val="004D12D6"/>
    <w:rsid w:val="004D2C32"/>
    <w:rsid w:val="004D6117"/>
    <w:rsid w:val="004E08CF"/>
    <w:rsid w:val="004E30A5"/>
    <w:rsid w:val="004E551A"/>
    <w:rsid w:val="00501F84"/>
    <w:rsid w:val="005131D3"/>
    <w:rsid w:val="005240AF"/>
    <w:rsid w:val="005355DF"/>
    <w:rsid w:val="00535BE3"/>
    <w:rsid w:val="00536B17"/>
    <w:rsid w:val="00537965"/>
    <w:rsid w:val="00540BC4"/>
    <w:rsid w:val="0054692D"/>
    <w:rsid w:val="00554529"/>
    <w:rsid w:val="0057281D"/>
    <w:rsid w:val="0057403F"/>
    <w:rsid w:val="00581B1D"/>
    <w:rsid w:val="00582292"/>
    <w:rsid w:val="00592C16"/>
    <w:rsid w:val="00593C0A"/>
    <w:rsid w:val="00593C18"/>
    <w:rsid w:val="00594B20"/>
    <w:rsid w:val="005A56F3"/>
    <w:rsid w:val="005B4C8B"/>
    <w:rsid w:val="005B7BAA"/>
    <w:rsid w:val="005C0A3A"/>
    <w:rsid w:val="005C3287"/>
    <w:rsid w:val="005D7851"/>
    <w:rsid w:val="005E03C2"/>
    <w:rsid w:val="005E6EC1"/>
    <w:rsid w:val="005F055D"/>
    <w:rsid w:val="005F4144"/>
    <w:rsid w:val="005F66E2"/>
    <w:rsid w:val="005F7132"/>
    <w:rsid w:val="006033E7"/>
    <w:rsid w:val="0061373E"/>
    <w:rsid w:val="00620924"/>
    <w:rsid w:val="00621FC6"/>
    <w:rsid w:val="00625615"/>
    <w:rsid w:val="00630007"/>
    <w:rsid w:val="00637FDB"/>
    <w:rsid w:val="006415D8"/>
    <w:rsid w:val="00642297"/>
    <w:rsid w:val="00645CA1"/>
    <w:rsid w:val="006478BC"/>
    <w:rsid w:val="00647E07"/>
    <w:rsid w:val="006518A0"/>
    <w:rsid w:val="00660E73"/>
    <w:rsid w:val="0066453F"/>
    <w:rsid w:val="00665774"/>
    <w:rsid w:val="00665FA4"/>
    <w:rsid w:val="00666C20"/>
    <w:rsid w:val="0068238B"/>
    <w:rsid w:val="00682B47"/>
    <w:rsid w:val="0068494B"/>
    <w:rsid w:val="006A0FC2"/>
    <w:rsid w:val="006A10F1"/>
    <w:rsid w:val="006A7CEB"/>
    <w:rsid w:val="006B1F21"/>
    <w:rsid w:val="006B5242"/>
    <w:rsid w:val="006B764A"/>
    <w:rsid w:val="006C64E3"/>
    <w:rsid w:val="006D1D82"/>
    <w:rsid w:val="006D40E4"/>
    <w:rsid w:val="006E3A8E"/>
    <w:rsid w:val="006E3E90"/>
    <w:rsid w:val="006F3493"/>
    <w:rsid w:val="006F4FCA"/>
    <w:rsid w:val="006F5C6D"/>
    <w:rsid w:val="007060C7"/>
    <w:rsid w:val="00717A54"/>
    <w:rsid w:val="0072160D"/>
    <w:rsid w:val="00730EFB"/>
    <w:rsid w:val="00730F0C"/>
    <w:rsid w:val="00750974"/>
    <w:rsid w:val="00755778"/>
    <w:rsid w:val="00761588"/>
    <w:rsid w:val="007621A6"/>
    <w:rsid w:val="007664B4"/>
    <w:rsid w:val="0077737C"/>
    <w:rsid w:val="00782583"/>
    <w:rsid w:val="00785FA5"/>
    <w:rsid w:val="00786727"/>
    <w:rsid w:val="00790709"/>
    <w:rsid w:val="007973A9"/>
    <w:rsid w:val="007A3377"/>
    <w:rsid w:val="007B1C8D"/>
    <w:rsid w:val="007B2CBC"/>
    <w:rsid w:val="007B7ED6"/>
    <w:rsid w:val="007D4FB3"/>
    <w:rsid w:val="007E4F7C"/>
    <w:rsid w:val="007F3559"/>
    <w:rsid w:val="007F63FD"/>
    <w:rsid w:val="007F70BC"/>
    <w:rsid w:val="008046FE"/>
    <w:rsid w:val="00810A84"/>
    <w:rsid w:val="00816CEC"/>
    <w:rsid w:val="00832BDC"/>
    <w:rsid w:val="00836EDB"/>
    <w:rsid w:val="00840CA1"/>
    <w:rsid w:val="00842713"/>
    <w:rsid w:val="00842D30"/>
    <w:rsid w:val="0085112F"/>
    <w:rsid w:val="0086283A"/>
    <w:rsid w:val="00863BED"/>
    <w:rsid w:val="00867C6A"/>
    <w:rsid w:val="00871079"/>
    <w:rsid w:val="00871117"/>
    <w:rsid w:val="00881AD7"/>
    <w:rsid w:val="00887404"/>
    <w:rsid w:val="00890EA9"/>
    <w:rsid w:val="0089366B"/>
    <w:rsid w:val="00895934"/>
    <w:rsid w:val="008A0F1D"/>
    <w:rsid w:val="008A1783"/>
    <w:rsid w:val="008A22F2"/>
    <w:rsid w:val="008A3561"/>
    <w:rsid w:val="008B22EE"/>
    <w:rsid w:val="008B28BD"/>
    <w:rsid w:val="008C0680"/>
    <w:rsid w:val="008C2A6B"/>
    <w:rsid w:val="008C3079"/>
    <w:rsid w:val="008C40F6"/>
    <w:rsid w:val="008C430F"/>
    <w:rsid w:val="008C5BBA"/>
    <w:rsid w:val="008C7C90"/>
    <w:rsid w:val="008E5ABC"/>
    <w:rsid w:val="00903D8F"/>
    <w:rsid w:val="00904327"/>
    <w:rsid w:val="009100FB"/>
    <w:rsid w:val="00920721"/>
    <w:rsid w:val="00921F6E"/>
    <w:rsid w:val="00923367"/>
    <w:rsid w:val="00926648"/>
    <w:rsid w:val="00926E73"/>
    <w:rsid w:val="00934150"/>
    <w:rsid w:val="0093485B"/>
    <w:rsid w:val="009355B0"/>
    <w:rsid w:val="00944608"/>
    <w:rsid w:val="00946822"/>
    <w:rsid w:val="00952FE2"/>
    <w:rsid w:val="0095450B"/>
    <w:rsid w:val="00956AFB"/>
    <w:rsid w:val="00960347"/>
    <w:rsid w:val="00964C2F"/>
    <w:rsid w:val="009770FE"/>
    <w:rsid w:val="00977F2E"/>
    <w:rsid w:val="00980EEE"/>
    <w:rsid w:val="0098473A"/>
    <w:rsid w:val="00992AFA"/>
    <w:rsid w:val="00993FAA"/>
    <w:rsid w:val="009955F1"/>
    <w:rsid w:val="009A02F3"/>
    <w:rsid w:val="009A0D97"/>
    <w:rsid w:val="009A1FB1"/>
    <w:rsid w:val="009A57DE"/>
    <w:rsid w:val="009A5E28"/>
    <w:rsid w:val="009B057F"/>
    <w:rsid w:val="009B457B"/>
    <w:rsid w:val="009B71C0"/>
    <w:rsid w:val="009B76AE"/>
    <w:rsid w:val="009D0F46"/>
    <w:rsid w:val="009D3190"/>
    <w:rsid w:val="009E3140"/>
    <w:rsid w:val="009E315E"/>
    <w:rsid w:val="009E387E"/>
    <w:rsid w:val="009E74DB"/>
    <w:rsid w:val="009F2D8E"/>
    <w:rsid w:val="009F6382"/>
    <w:rsid w:val="009F6545"/>
    <w:rsid w:val="00A01013"/>
    <w:rsid w:val="00A02119"/>
    <w:rsid w:val="00A0345E"/>
    <w:rsid w:val="00A040B0"/>
    <w:rsid w:val="00A04746"/>
    <w:rsid w:val="00A05763"/>
    <w:rsid w:val="00A11D5F"/>
    <w:rsid w:val="00A1615E"/>
    <w:rsid w:val="00A21FE2"/>
    <w:rsid w:val="00A301F7"/>
    <w:rsid w:val="00A3083C"/>
    <w:rsid w:val="00A35C21"/>
    <w:rsid w:val="00A35DA1"/>
    <w:rsid w:val="00A36A5A"/>
    <w:rsid w:val="00A41AEB"/>
    <w:rsid w:val="00A430AF"/>
    <w:rsid w:val="00A446C8"/>
    <w:rsid w:val="00A459C4"/>
    <w:rsid w:val="00A4670E"/>
    <w:rsid w:val="00A47290"/>
    <w:rsid w:val="00A553CD"/>
    <w:rsid w:val="00A570E5"/>
    <w:rsid w:val="00A6142E"/>
    <w:rsid w:val="00A6429E"/>
    <w:rsid w:val="00A73153"/>
    <w:rsid w:val="00A81767"/>
    <w:rsid w:val="00A83F90"/>
    <w:rsid w:val="00A86270"/>
    <w:rsid w:val="00A92B50"/>
    <w:rsid w:val="00A94FD9"/>
    <w:rsid w:val="00A97EF9"/>
    <w:rsid w:val="00AA7E54"/>
    <w:rsid w:val="00AC44A0"/>
    <w:rsid w:val="00AC53BF"/>
    <w:rsid w:val="00AD6CBE"/>
    <w:rsid w:val="00AF5A76"/>
    <w:rsid w:val="00B06D8A"/>
    <w:rsid w:val="00B155D7"/>
    <w:rsid w:val="00B20F58"/>
    <w:rsid w:val="00B311FB"/>
    <w:rsid w:val="00B426BE"/>
    <w:rsid w:val="00B448E7"/>
    <w:rsid w:val="00B53224"/>
    <w:rsid w:val="00B754D5"/>
    <w:rsid w:val="00B75AD2"/>
    <w:rsid w:val="00B76A3F"/>
    <w:rsid w:val="00B84EA2"/>
    <w:rsid w:val="00B8633D"/>
    <w:rsid w:val="00B91DAC"/>
    <w:rsid w:val="00B95807"/>
    <w:rsid w:val="00B96E83"/>
    <w:rsid w:val="00BA6779"/>
    <w:rsid w:val="00BB723C"/>
    <w:rsid w:val="00BB7B71"/>
    <w:rsid w:val="00BC32E6"/>
    <w:rsid w:val="00BC4CB7"/>
    <w:rsid w:val="00BC6788"/>
    <w:rsid w:val="00BD39D3"/>
    <w:rsid w:val="00BE1860"/>
    <w:rsid w:val="00BE3232"/>
    <w:rsid w:val="00BE4DA3"/>
    <w:rsid w:val="00BF2881"/>
    <w:rsid w:val="00BF77DB"/>
    <w:rsid w:val="00C01502"/>
    <w:rsid w:val="00C05083"/>
    <w:rsid w:val="00C150F9"/>
    <w:rsid w:val="00C16CA4"/>
    <w:rsid w:val="00C171C7"/>
    <w:rsid w:val="00C22D7E"/>
    <w:rsid w:val="00C23050"/>
    <w:rsid w:val="00C2506B"/>
    <w:rsid w:val="00C3326A"/>
    <w:rsid w:val="00C479EF"/>
    <w:rsid w:val="00C52F6A"/>
    <w:rsid w:val="00C56AD5"/>
    <w:rsid w:val="00C63A12"/>
    <w:rsid w:val="00C745D2"/>
    <w:rsid w:val="00C77AC7"/>
    <w:rsid w:val="00C8222B"/>
    <w:rsid w:val="00C83F1C"/>
    <w:rsid w:val="00C845E7"/>
    <w:rsid w:val="00C87ABB"/>
    <w:rsid w:val="00C93DAE"/>
    <w:rsid w:val="00CA69EC"/>
    <w:rsid w:val="00CA7972"/>
    <w:rsid w:val="00CC52DE"/>
    <w:rsid w:val="00CD35BB"/>
    <w:rsid w:val="00CD6C5B"/>
    <w:rsid w:val="00CD7C18"/>
    <w:rsid w:val="00CE03D6"/>
    <w:rsid w:val="00CE2A6B"/>
    <w:rsid w:val="00CF365D"/>
    <w:rsid w:val="00CF5CA9"/>
    <w:rsid w:val="00CF5F20"/>
    <w:rsid w:val="00CF66D1"/>
    <w:rsid w:val="00D05B24"/>
    <w:rsid w:val="00D11810"/>
    <w:rsid w:val="00D11EAC"/>
    <w:rsid w:val="00D1438F"/>
    <w:rsid w:val="00D15A70"/>
    <w:rsid w:val="00D22422"/>
    <w:rsid w:val="00D23B50"/>
    <w:rsid w:val="00D262EB"/>
    <w:rsid w:val="00D354A6"/>
    <w:rsid w:val="00D37452"/>
    <w:rsid w:val="00D44BE8"/>
    <w:rsid w:val="00D518DB"/>
    <w:rsid w:val="00D52A3E"/>
    <w:rsid w:val="00D60712"/>
    <w:rsid w:val="00D627A2"/>
    <w:rsid w:val="00D65A85"/>
    <w:rsid w:val="00D6609A"/>
    <w:rsid w:val="00D70D7A"/>
    <w:rsid w:val="00D843FB"/>
    <w:rsid w:val="00D8463D"/>
    <w:rsid w:val="00D8475D"/>
    <w:rsid w:val="00D92FC9"/>
    <w:rsid w:val="00D93E79"/>
    <w:rsid w:val="00D95108"/>
    <w:rsid w:val="00D96D5E"/>
    <w:rsid w:val="00DA04A4"/>
    <w:rsid w:val="00DB12AE"/>
    <w:rsid w:val="00DB3287"/>
    <w:rsid w:val="00DC2AAA"/>
    <w:rsid w:val="00DC3C25"/>
    <w:rsid w:val="00DC7368"/>
    <w:rsid w:val="00DD29E6"/>
    <w:rsid w:val="00DD4D2A"/>
    <w:rsid w:val="00DE0A8B"/>
    <w:rsid w:val="00DE0FBA"/>
    <w:rsid w:val="00DE1072"/>
    <w:rsid w:val="00DE3727"/>
    <w:rsid w:val="00DE7BA5"/>
    <w:rsid w:val="00E01A7D"/>
    <w:rsid w:val="00E03870"/>
    <w:rsid w:val="00E03F9A"/>
    <w:rsid w:val="00E07F98"/>
    <w:rsid w:val="00E11C19"/>
    <w:rsid w:val="00E1757D"/>
    <w:rsid w:val="00E2051F"/>
    <w:rsid w:val="00E213FF"/>
    <w:rsid w:val="00E33D08"/>
    <w:rsid w:val="00E43D7D"/>
    <w:rsid w:val="00E63521"/>
    <w:rsid w:val="00E67CF1"/>
    <w:rsid w:val="00E7125A"/>
    <w:rsid w:val="00E76973"/>
    <w:rsid w:val="00E77222"/>
    <w:rsid w:val="00E84466"/>
    <w:rsid w:val="00E86601"/>
    <w:rsid w:val="00E9078B"/>
    <w:rsid w:val="00E9124A"/>
    <w:rsid w:val="00E932B6"/>
    <w:rsid w:val="00E93CBD"/>
    <w:rsid w:val="00EA69FF"/>
    <w:rsid w:val="00EA7DE0"/>
    <w:rsid w:val="00EB55A3"/>
    <w:rsid w:val="00EB60F0"/>
    <w:rsid w:val="00EC554A"/>
    <w:rsid w:val="00EE405B"/>
    <w:rsid w:val="00EE6F5A"/>
    <w:rsid w:val="00EF0132"/>
    <w:rsid w:val="00EF25FA"/>
    <w:rsid w:val="00EF53A8"/>
    <w:rsid w:val="00EF662B"/>
    <w:rsid w:val="00F005BF"/>
    <w:rsid w:val="00F041C1"/>
    <w:rsid w:val="00F05012"/>
    <w:rsid w:val="00F06264"/>
    <w:rsid w:val="00F06934"/>
    <w:rsid w:val="00F335B9"/>
    <w:rsid w:val="00F42856"/>
    <w:rsid w:val="00F437DB"/>
    <w:rsid w:val="00F472D0"/>
    <w:rsid w:val="00F63BB0"/>
    <w:rsid w:val="00F77B72"/>
    <w:rsid w:val="00F77D1B"/>
    <w:rsid w:val="00FB323C"/>
    <w:rsid w:val="00FD2B76"/>
    <w:rsid w:val="00FD3D77"/>
    <w:rsid w:val="00FD7FD9"/>
    <w:rsid w:val="00FE0E1D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5713"/>
    <o:shapelayout v:ext="edit">
      <o:idmap v:ext="edit" data="1"/>
    </o:shapelayout>
  </w:shapeDefaults>
  <w:decimalSymbol w:val=","/>
  <w:listSeparator w:val=";"/>
  <w14:docId w14:val="5E74FB9F"/>
  <w15:docId w15:val="{15B221B2-EACA-48DE-8E2C-C26F6B8F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left="540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szCs w:val="20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</w:style>
  <w:style w:type="paragraph" w:styleId="Corpsdetexte2">
    <w:name w:val="Body Text 2"/>
    <w:basedOn w:val="Normal"/>
    <w:rPr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0367A"/>
    <w:rPr>
      <w:rFonts w:ascii="Tahoma" w:hAnsi="Tahoma" w:cs="Tahoma"/>
      <w:sz w:val="16"/>
      <w:szCs w:val="16"/>
    </w:rPr>
  </w:style>
  <w:style w:type="character" w:styleId="Lienhypertexte">
    <w:name w:val="Hyperlink"/>
    <w:rsid w:val="008A3561"/>
    <w:rPr>
      <w:color w:val="0000FF"/>
      <w:u w:val="single"/>
    </w:rPr>
  </w:style>
  <w:style w:type="character" w:styleId="Lienhypertextesuivivisit">
    <w:name w:val="FollowedHyperlink"/>
    <w:rsid w:val="008A22F2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D65A85"/>
    <w:rPr>
      <w:sz w:val="20"/>
      <w:szCs w:val="20"/>
    </w:rPr>
  </w:style>
  <w:style w:type="character" w:styleId="Appelnotedebasdep">
    <w:name w:val="footnote reference"/>
    <w:uiPriority w:val="99"/>
    <w:rsid w:val="00D65A85"/>
    <w:rPr>
      <w:vertAlign w:val="superscript"/>
    </w:rPr>
  </w:style>
  <w:style w:type="paragraph" w:styleId="Notedefin">
    <w:name w:val="endnote text"/>
    <w:basedOn w:val="Normal"/>
    <w:link w:val="NotedefinCar"/>
    <w:rsid w:val="004168D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4168DC"/>
  </w:style>
  <w:style w:type="character" w:styleId="Appeldenotedefin">
    <w:name w:val="endnote reference"/>
    <w:rsid w:val="004168DC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rsid w:val="00D95108"/>
  </w:style>
  <w:style w:type="paragraph" w:styleId="Paragraphedeliste">
    <w:name w:val="List Paragraph"/>
    <w:basedOn w:val="Normal"/>
    <w:uiPriority w:val="34"/>
    <w:qFormat/>
    <w:rsid w:val="00665FA4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D23B5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23B5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23B50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23B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23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figer.com/publications/danger.gi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figer.com/publications/danger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nsm.sante.fr/tableau-acces-derogatoire/adcetris-50-mg-poudre-pour-solution-a-diluer-pour-perfusion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gifrance.gouv.fr/jo_pdf.do?id=JORFTEXT000034920716" TargetMode="External"/><Relationship Id="rId2" Type="http://schemas.openxmlformats.org/officeDocument/2006/relationships/hyperlink" Target="http://www.omedit-idf.fr/financement-a-lindication-nouvelles-modalites-de-recueil-de-transmission-donnees-2018/" TargetMode="External"/><Relationship Id="rId1" Type="http://schemas.openxmlformats.org/officeDocument/2006/relationships/hyperlink" Target="http://solidarites-sante.gouv.fr/soins-et-maladies/autres-produits-de-sante/dispositifs-medicaux/la-liste-en-sus/article/referentiel-des-indications-des-specialites-pharmaceutiques-inscrites-sur-la" TargetMode="External"/><Relationship Id="rId6" Type="http://schemas.openxmlformats.org/officeDocument/2006/relationships/hyperlink" Target="https://www.has-sante.fr/upload/docs/evamed/CT-20007_ADCETRIS_PIC_REEV_AvisDef_CT20007.pdf" TargetMode="External"/><Relationship Id="rId5" Type="http://schemas.openxmlformats.org/officeDocument/2006/relationships/hyperlink" Target="https://www.has-sante.fr/upload/docs/evamed/CT-18721_ADCETRIS_PIC_INS_AvisDef_CT18721.pdf" TargetMode="External"/><Relationship Id="rId4" Type="http://schemas.openxmlformats.org/officeDocument/2006/relationships/hyperlink" Target="https://www.has-sante.fr/upload/docs/evamed/CT-18039_ADCETRIS_PIC_EI_AvisDef_CT18039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deaux-s\Application%20Data\Microsoft\Mod&#232;les\masque%20ordo%20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D7AB-F88E-4D1F-B1A5-9C7334F8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ordo 1</Template>
  <TotalTime>0</TotalTime>
  <Pages>2</Pages>
  <Words>467</Words>
  <Characters>7943</Characters>
  <Application>Microsoft Office Word</Application>
  <DocSecurity>0</DocSecurity>
  <Lines>66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ADCETRIS (Brentuximab vedotin)</vt:lpstr>
    </vt:vector>
  </TitlesOfParts>
  <Company>APHP</Company>
  <LinksUpToDate>false</LinksUpToDate>
  <CharactersWithSpaces>8394</CharactersWithSpaces>
  <SharedDoc>false</SharedDoc>
  <HLinks>
    <vt:vector size="6" baseType="variant">
      <vt:variant>
        <vt:i4>1114120</vt:i4>
      </vt:variant>
      <vt:variant>
        <vt:i4>4522</vt:i4>
      </vt:variant>
      <vt:variant>
        <vt:i4>1025</vt:i4>
      </vt:variant>
      <vt:variant>
        <vt:i4>1</vt:i4>
      </vt:variant>
      <vt:variant>
        <vt:lpwstr>http://www.figer.com/publications/danger.gif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ADCETRIS (Brentuximab vedotin)</dc:title>
  <dc:creator>OMEDIT IDF</dc:creator>
  <cp:lastModifiedBy>BOREL Céline</cp:lastModifiedBy>
  <cp:revision>2</cp:revision>
  <cp:lastPrinted>2010-12-07T16:34:00Z</cp:lastPrinted>
  <dcterms:created xsi:type="dcterms:W3CDTF">2023-03-31T16:02:00Z</dcterms:created>
  <dcterms:modified xsi:type="dcterms:W3CDTF">2023-03-31T16:02:00Z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